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0B" w:rsidRDefault="00727F0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27F0B" w:rsidRDefault="00727F0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27F0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7F0B" w:rsidRDefault="00727F0B">
            <w:pPr>
              <w:pStyle w:val="ConsPlusNormal"/>
            </w:pPr>
            <w:r>
              <w:t>13 июля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7F0B" w:rsidRDefault="00727F0B">
            <w:pPr>
              <w:pStyle w:val="ConsPlusNormal"/>
              <w:jc w:val="right"/>
            </w:pPr>
            <w:r>
              <w:t>N 113/2007-ОЗ</w:t>
            </w:r>
          </w:p>
        </w:tc>
      </w:tr>
    </w:tbl>
    <w:p w:rsidR="00727F0B" w:rsidRDefault="00727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jc w:val="right"/>
      </w:pPr>
      <w:r>
        <w:t>Принят</w:t>
      </w:r>
    </w:p>
    <w:p w:rsidR="00727F0B" w:rsidRDefault="00492BEE">
      <w:pPr>
        <w:pStyle w:val="ConsPlusNormal"/>
        <w:jc w:val="right"/>
      </w:pPr>
      <w:hyperlink r:id="rId6" w:history="1">
        <w:r w:rsidR="00727F0B">
          <w:rPr>
            <w:color w:val="0000FF"/>
          </w:rPr>
          <w:t>постановлением</w:t>
        </w:r>
      </w:hyperlink>
    </w:p>
    <w:p w:rsidR="00727F0B" w:rsidRDefault="00727F0B">
      <w:pPr>
        <w:pStyle w:val="ConsPlusNormal"/>
        <w:jc w:val="right"/>
      </w:pPr>
      <w:r>
        <w:t>Московской областной Думы</w:t>
      </w:r>
    </w:p>
    <w:p w:rsidR="00727F0B" w:rsidRDefault="00727F0B">
      <w:pPr>
        <w:pStyle w:val="ConsPlusNormal"/>
        <w:jc w:val="right"/>
      </w:pPr>
      <w:r>
        <w:t>от 4 июля 2007 г. N 18/13-П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jc w:val="center"/>
      </w:pPr>
      <w:r>
        <w:t>ЗАКОН</w:t>
      </w:r>
    </w:p>
    <w:p w:rsidR="00727F0B" w:rsidRDefault="00727F0B">
      <w:pPr>
        <w:pStyle w:val="ConsPlusTitle"/>
        <w:jc w:val="center"/>
      </w:pPr>
      <w:r>
        <w:t>МОСКОВСКОЙ ОБЛАСТИ</w:t>
      </w:r>
    </w:p>
    <w:p w:rsidR="00727F0B" w:rsidRDefault="00727F0B">
      <w:pPr>
        <w:pStyle w:val="ConsPlusTitle"/>
        <w:jc w:val="center"/>
      </w:pPr>
    </w:p>
    <w:p w:rsidR="00727F0B" w:rsidRDefault="00727F0B">
      <w:pPr>
        <w:pStyle w:val="ConsPlusTitle"/>
        <w:jc w:val="center"/>
      </w:pPr>
      <w:r>
        <w:t>О МУЗЕЯХ В МОСКОВСКОЙ ОБЛАСТИ</w:t>
      </w:r>
    </w:p>
    <w:p w:rsidR="00727F0B" w:rsidRDefault="00727F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27F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7F0B" w:rsidRDefault="00727F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7F0B" w:rsidRDefault="00727F0B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Московской области</w:t>
            </w:r>
          </w:p>
          <w:p w:rsidR="00727F0B" w:rsidRDefault="00727F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27.12.2008 </w:t>
            </w:r>
            <w:hyperlink r:id="rId7" w:history="1">
              <w:r>
                <w:rPr>
                  <w:color w:val="0000FF"/>
                </w:rPr>
                <w:t>N 237/2008-ОЗ</w:t>
              </w:r>
            </w:hyperlink>
            <w:r>
              <w:rPr>
                <w:color w:val="392C69"/>
              </w:rPr>
              <w:t xml:space="preserve">, от 24.12.2010 </w:t>
            </w:r>
            <w:hyperlink r:id="rId8" w:history="1">
              <w:r>
                <w:rPr>
                  <w:color w:val="0000FF"/>
                </w:rPr>
                <w:t>N 170/2010-ОЗ</w:t>
              </w:r>
            </w:hyperlink>
            <w:r>
              <w:rPr>
                <w:color w:val="392C69"/>
              </w:rPr>
              <w:t>,</w:t>
            </w:r>
          </w:p>
          <w:p w:rsidR="00727F0B" w:rsidRDefault="00727F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27.01.2012 </w:t>
            </w:r>
            <w:hyperlink r:id="rId9" w:history="1">
              <w:r>
                <w:rPr>
                  <w:color w:val="0000FF"/>
                </w:rPr>
                <w:t>N 3/2012-ОЗ</w:t>
              </w:r>
            </w:hyperlink>
            <w:r>
              <w:rPr>
                <w:color w:val="392C69"/>
              </w:rPr>
              <w:t xml:space="preserve">, от 27.07.2013 </w:t>
            </w:r>
            <w:hyperlink r:id="rId10" w:history="1">
              <w:r>
                <w:rPr>
                  <w:color w:val="0000FF"/>
                </w:rPr>
                <w:t>N 103/2013-ОЗ</w:t>
              </w:r>
            </w:hyperlink>
            <w:r>
              <w:rPr>
                <w:color w:val="392C69"/>
              </w:rPr>
              <w:t>,</w:t>
            </w:r>
          </w:p>
          <w:p w:rsidR="00727F0B" w:rsidRDefault="00727F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27.07.2015 </w:t>
            </w:r>
            <w:hyperlink r:id="rId11" w:history="1">
              <w:r>
                <w:rPr>
                  <w:color w:val="0000FF"/>
                </w:rPr>
                <w:t>N 135/2015-ОЗ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12" w:history="1">
              <w:r>
                <w:rPr>
                  <w:color w:val="0000FF"/>
                </w:rPr>
                <w:t>N 189/2016-ОЗ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ind w:firstLine="540"/>
        <w:jc w:val="both"/>
      </w:pPr>
      <w:r>
        <w:t>Настоящий Закон регулирует особенности организации и деятельности музеев в Московской области, ведение Московского областного реестра музеев, отдельные вопросы в сфере музейного дела, регламентирует правовой режим музейных ценностей Московской области и формирование Каталога музейных ценностей Московской области.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727F0B" w:rsidRDefault="00727F0B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Московской области от 27.01.2012 N 3/2012-ОЗ)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ind w:firstLine="540"/>
        <w:jc w:val="both"/>
      </w:pPr>
      <w:r>
        <w:t>В настоящем Законе используются понятия в тех значениях, в каких они используются в федеральном законодательстве, а также следующие основные понятия: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государственный музей Московской области - учреждение культуры, созданное Московской областью по решению Правительства Московской области для хранения, изучения и публичного представления музейных предметов и музейных коллекций, включенных в состав Музейного фонда Российской Федерации, а также для достижения иных целей, определенных в федеральном законодательстве (далее - государственный музей);</w:t>
      </w:r>
    </w:p>
    <w:p w:rsidR="00727F0B" w:rsidRDefault="00727F0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Московской области от 28.12.2016 N 189/2016-ОЗ)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Каталог музейных ценностей Московской области - база данных, содержащая сведения о музейных предметах, музейных коллекциях и иных культурных ценностях, находящихся на территории Московской области;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Московский областной реестр музеев - перечень, содержащий сведения о музеях и обособленных структурных подразделениях музеев, находящихся и (или) действующих на территории Московской области;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 xml:space="preserve">музейное дело - отрасль культурно-просветительской, информационной, научной и образовательной деятельности, в задачи которой входят создание и развитие сети музеев, организация комплектования, учета, хранения, охраны, изучения и использования музеями и иными организациями музейных ценностей Московской области, подготовка кадров работников </w:t>
      </w:r>
      <w:r>
        <w:lastRenderedPageBreak/>
        <w:t>музеев, научное и методическое обеспечение развития музеев;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музейная деятельность - один из специализированных типов деятельности в сфере культуры, направленный на выявление, сохранение, изучение и публичное представление культурного достояния, включающего музейные предметы и музейные коллекции, объекты культурного и природного наследия и образцы традиционной нематериальной культуры;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 xml:space="preserve">абзац утратил силу с 1 января 2017 года. - </w:t>
      </w:r>
      <w:hyperlink r:id="rId15" w:history="1">
        <w:r>
          <w:rPr>
            <w:color w:val="0000FF"/>
          </w:rPr>
          <w:t>Закон</w:t>
        </w:r>
      </w:hyperlink>
      <w:r>
        <w:t xml:space="preserve"> Московской области от 28.12.2016 N 189/2016-ОЗ;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муниципальный музей - учреждение культуры, созданное муниципальным образованием Московской области по решению органов местного самоуправления данного муниципального образования Московской области для хранения, изучения и публичного представления музейных предметов и музейных коллекций, включенных в состав Музейного фонда Российской Федерации, а также для достижения иных целей, определенных в федеральном законодательстве;</w:t>
      </w:r>
    </w:p>
    <w:p w:rsidR="00727F0B" w:rsidRDefault="00727F0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Московской области от 28.12.2016 N 189/2016-ОЗ)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музейный специалист - работник музея, обладающий квалификацией и профессиональными навыками и обеспечивающий осуществление основных видов деятельности музея;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музейные ценности Московской области - находящиеся на территории Московской области музейные предметы и музейные коллекции, а также иные культурные ценности, представляющие историческую и культурную значимость и внесенные в Каталог музейных ценностей Московской области;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негосударственный музей - музей, созданный организациями, общественными объединениями и религиозными организациями, а также физическими лицами для хранения, изучения и публичного представления музейных предметов и музейных коллекций, включенных в состав Музейного фонда Российской Федерации, а также для достижения иных целей, определенных в федеральном законодательстве;</w:t>
      </w:r>
    </w:p>
    <w:p w:rsidR="00727F0B" w:rsidRDefault="00727F0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Московской области от 28.12.2016 N 189/2016-ОЗ)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фонды музея - исторически сложившаяся научно организованная совокупность хранящихся в музее музейных предметов, музейных коллекций и научно-вспомогательных материалов, которые комплектуются систематически в соответствии с концепцией музея и гражданский оборот которых допускается с соблюдением ограничений, установленных федеральным законодательством и законодательством Московской области;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частная коллекция - совокупность культурных ценностей, собранная физическими лицами и (или) организациями, которая может носить имя гражданина (автора, коллекционера) либо иное наименование, по желанию ее собственника.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ind w:firstLine="540"/>
        <w:jc w:val="both"/>
        <w:outlineLvl w:val="0"/>
      </w:pPr>
      <w:r>
        <w:t>Статья 3. Политика органов государственной власти Московской области в сфере музейного дела в Московской области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ind w:firstLine="540"/>
        <w:jc w:val="both"/>
      </w:pPr>
      <w:r>
        <w:t>1. Органы государственной власти Московской области реализуют государственную политику Московской области посредством нормативного правового регулирования, разработки и исполнения государственных программ Московской области, осуществления иных полномочий.</w:t>
      </w:r>
    </w:p>
    <w:p w:rsidR="00727F0B" w:rsidRDefault="00727F0B">
      <w:pPr>
        <w:pStyle w:val="ConsPlusNormal"/>
        <w:jc w:val="both"/>
      </w:pPr>
      <w:r>
        <w:t xml:space="preserve">(в ред. законов Московской области от 27.12.2008 </w:t>
      </w:r>
      <w:hyperlink r:id="rId18" w:history="1">
        <w:r>
          <w:rPr>
            <w:color w:val="0000FF"/>
          </w:rPr>
          <w:t>N 237/2008-ОЗ</w:t>
        </w:r>
      </w:hyperlink>
      <w:r>
        <w:t xml:space="preserve">, от 27.07.2013 </w:t>
      </w:r>
      <w:hyperlink r:id="rId19" w:history="1">
        <w:r>
          <w:rPr>
            <w:color w:val="0000FF"/>
          </w:rPr>
          <w:t>N 103/2013-ОЗ</w:t>
        </w:r>
      </w:hyperlink>
      <w:r>
        <w:t>)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2. Политика органов государственной власти Московской области в сфере музейного дела в Московской области основывается на: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 xml:space="preserve">стимулировании развития деятельности музеев, в том числе по оказанию платных услуг в государственных музеях и муниципальных музеях способами, установленными </w:t>
      </w:r>
      <w:r>
        <w:lastRenderedPageBreak/>
        <w:t>законодательством;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бюджетном финансировании государственных музеев и поддержке муниципальных и негосударственных музеев;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обеспечении сохранности музейных предметов и музейных коллекций, включенных в Каталог музейных ценностей Московской области;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создании условий для развития благотворительности, спонсорства и меценатства;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содействии созданию и деятельности ассоциаций, профессиональных союзов, общественных объединений в сфере музейного дела.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ind w:firstLine="540"/>
        <w:jc w:val="both"/>
        <w:outlineLvl w:val="0"/>
      </w:pPr>
      <w:r>
        <w:t>Статья 4. Полномочия Правительства Московской области в сфере музейного дела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ind w:firstLine="540"/>
        <w:jc w:val="both"/>
      </w:pPr>
      <w:r>
        <w:t>1. Правительство Московской области в сфере музейного дела осуществляет: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определение целей и приоритетов развития музейного дела в Московской области;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содействие сохранению и приумножению музейных ценностей Московской области;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развитие инновационной деятельности в сфере музейного дела;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поддержку эффективных музейных технологий;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внедрение современных методов бюджетирования, ориентированных на результат;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координацию деятельности государственных музеев по предоставлению платных услуг, а также определение перечня платных услуг и согласование цен (тарифов) на эти услуги;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создание, реорганизацию и ликвидацию государственных музеев;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принятие решений о разработке и утверждение государственных программ Московской области в сфере музейного дела;</w:t>
      </w:r>
    </w:p>
    <w:p w:rsidR="00727F0B" w:rsidRDefault="00727F0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Московской области от 27.07.2013 N 103/2013-ОЗ)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установление порядка предоставления льгот отдельным категориям граждан при посещении ими платных мероприятий, проводимых государственными музеями;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контроль за соблюдением установленного режима хранения и использования музейных предметов и музейных коллекций, включенных в Каталог музейных ценностей Московской области;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реализацию государственной политики Московской области по вопросам подготовки и переподготовки музейных кадров, занятости, оплаты труда, социальных гарантий музейным работникам;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содействие научным исследованиям и методическому обеспечению в сфере музейного дела;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поддержку социально ориентированных некоммерческих организаций;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обеспечение условий доступности для инвалидов государственных музеев;</w:t>
      </w:r>
    </w:p>
    <w:p w:rsidR="00727F0B" w:rsidRDefault="00727F0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Московской области от 27.07.2015 N 135/2015-ОЗ)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иные полномочия, предусмотренные федеральным законодательством и законодательством Московской области.</w:t>
      </w:r>
    </w:p>
    <w:p w:rsidR="00727F0B" w:rsidRDefault="00727F0B">
      <w:pPr>
        <w:pStyle w:val="ConsPlusNormal"/>
        <w:jc w:val="both"/>
      </w:pPr>
      <w:r>
        <w:lastRenderedPageBreak/>
        <w:t xml:space="preserve">(абзац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Московской области от 27.07.2015 N 135/2015-ОЗ)</w:t>
      </w:r>
    </w:p>
    <w:p w:rsidR="00727F0B" w:rsidRDefault="00727F0B">
      <w:pPr>
        <w:pStyle w:val="ConsPlusNormal"/>
        <w:jc w:val="both"/>
      </w:pPr>
      <w:r>
        <w:t xml:space="preserve">(часть 1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Московской области от 24.12.2010 N 170/2010-ОЗ)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2. Правительство Московской области может возложить на центральный исполнительный орган государственной власти Московской области (далее - уполномоченный орган) полномочия по вопросам в сфере музейной деятельности.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ind w:firstLine="540"/>
        <w:jc w:val="both"/>
        <w:outlineLvl w:val="0"/>
      </w:pPr>
      <w:r>
        <w:t>Статья 5. Виды музеев в Московской области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ind w:firstLine="540"/>
        <w:jc w:val="both"/>
      </w:pPr>
      <w:r>
        <w:t>1. В зависимости от формы собственности на территории Московской области функционируют и могут быть созданы следующие музеи: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государственные;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муниципальные (поселения, муниципального района, городского округа);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негосударственные.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Музеи являются социально ориентированными некоммерческими организациями в форме учреждения.</w:t>
      </w:r>
    </w:p>
    <w:p w:rsidR="00727F0B" w:rsidRDefault="00727F0B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Московской области от 24.12.2010 N 170/2010-ОЗ)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2. В зависимости от специализации музеи в Московской области подразделяются на: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музеи, основной деятельностью которых является хранение и публичное представление музейных предметов и музейных коллекций;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 xml:space="preserve">абзац утратил силу с 1 января 2017 года. - </w:t>
      </w:r>
      <w:hyperlink r:id="rId25" w:history="1">
        <w:r>
          <w:rPr>
            <w:color w:val="0000FF"/>
          </w:rPr>
          <w:t>Закон</w:t>
        </w:r>
      </w:hyperlink>
      <w:r>
        <w:t xml:space="preserve"> Московской области от 28.12.2016 N 189/2016-ОЗ;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иные музеи, созданные в соответствии с федеральным законодательством и законодательством Московской области.</w:t>
      </w:r>
    </w:p>
    <w:p w:rsidR="00727F0B" w:rsidRDefault="00727F0B">
      <w:pPr>
        <w:pStyle w:val="ConsPlusNormal"/>
        <w:jc w:val="both"/>
      </w:pPr>
      <w:r>
        <w:t xml:space="preserve">(часть 2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Московской области от 27.01.2012 N 3/2012-ОЗ)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ind w:firstLine="540"/>
        <w:jc w:val="both"/>
        <w:outlineLvl w:val="0"/>
      </w:pPr>
      <w:r>
        <w:t>Статья 6. Условия организации и деятельности музеев в Московской области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ind w:firstLine="540"/>
        <w:jc w:val="both"/>
      </w:pPr>
      <w:r>
        <w:t>1. Музеи в Московской области осуществляют свою деятельность при наличии: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музейных предметов и музейных коллекций, количество и историко-культурная ценность которых позволяет организовать их публичный показ и публичное представление в форме музейной экспозиции;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материально-технической базы (помещения, оборудования, благоустройства, технических средств защиты и безопасности), обеспечивающей условия для хранения и публичного показа музейных предметов и музейных коллекций;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музейных специалистов, обеспечивающих все основные виды деятельности музея;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постоянных источников финансирования деятельности музея;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 xml:space="preserve">абзац утратил силу с 1 января 2017 года. - </w:t>
      </w:r>
      <w:hyperlink r:id="rId27" w:history="1">
        <w:r>
          <w:rPr>
            <w:color w:val="0000FF"/>
          </w:rPr>
          <w:t>Закон</w:t>
        </w:r>
      </w:hyperlink>
      <w:r>
        <w:t xml:space="preserve"> Московской области от 28.12.2016 N 189/2016-ОЗ;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иных условий деятельности музеев, определенных в соответствии с федеральным законодательством и законодательством Московской области.</w:t>
      </w:r>
    </w:p>
    <w:p w:rsidR="00727F0B" w:rsidRDefault="00727F0B">
      <w:pPr>
        <w:pStyle w:val="ConsPlusNormal"/>
        <w:jc w:val="both"/>
      </w:pPr>
      <w:r>
        <w:t xml:space="preserve">(часть 1 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Московской области от 27.01.2012 N 3/2012-ОЗ)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lastRenderedPageBreak/>
        <w:t>2. При организации деятельности государственных и муниципальных музеев к исключительной компетенции собственника музея или уполномоченного им органа помимо вопросов, определенных федеральным законодательством, относятся: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согласование назначения на должность хранителя (главного хранителя), заместителя директора по безопасности государственного и муниципального музея;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 xml:space="preserve">утверждение состава и положения об Экспертной </w:t>
      </w:r>
      <w:proofErr w:type="spellStart"/>
      <w:r>
        <w:t>фондово</w:t>
      </w:r>
      <w:proofErr w:type="spellEnd"/>
      <w:r>
        <w:t>-закупочной комиссии музея и Ученом совете музея;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создание условий для пополнения и развития музейных коллекций.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3. Создание муниципальных музеев осуществляется на основании заключения уполномоченного органа. В случае ликвидации муниципальных музеев их собственники согласовывают с уполномоченным органом решение о передаче музейных предметов и музейных коллекций в другие музеи.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ind w:firstLine="540"/>
        <w:jc w:val="both"/>
        <w:outlineLvl w:val="0"/>
      </w:pPr>
      <w:r>
        <w:t>Статья 7. Финансирование государственных музеев и муниципальных музеев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ind w:firstLine="540"/>
        <w:jc w:val="both"/>
      </w:pPr>
      <w:r>
        <w:t>1. Государственные музеи и муниципальные музеи финансируются за счет: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средств бюджета Московской области и бюджетов муниципальных образований Московской области соответственно;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доходов музеев, полученных от осуществления ими в установленном порядке приносящей доход деятельности;</w:t>
      </w:r>
    </w:p>
    <w:p w:rsidR="00727F0B" w:rsidRDefault="00727F0B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Московской области от 24.12.2010 N 170/2010-ОЗ)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пожертвований и иных безвозмездных поступлений от граждан и юридических лиц;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других источников и поступлений в соответствии с федеральным законодательством и законодательством Московской области.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2. Размеры бюджетного финансирования государственных музеев определяются в соответствии с законодательством Московской области.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ind w:firstLine="540"/>
        <w:jc w:val="both"/>
        <w:outlineLvl w:val="0"/>
      </w:pPr>
      <w:r>
        <w:t>Статья 8. Формы поддержки музеев в Московской области</w:t>
      </w:r>
    </w:p>
    <w:p w:rsidR="00727F0B" w:rsidRDefault="00727F0B">
      <w:pPr>
        <w:pStyle w:val="ConsPlusNormal"/>
        <w:ind w:firstLine="540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Московской области от 24.12.2010 N 170/2010-ОЗ)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ind w:firstLine="540"/>
        <w:jc w:val="both"/>
      </w:pPr>
      <w:r>
        <w:t>Органы государственной власти Московской области и органы местного самоуправления муниципальных образований Московской области осуществляют экономическую, правовую, информационную, методическую, рекламную и иную поддержку музеям как социально ориентированным некоммерческим организациям в порядке и на условиях, определенных законодательством Российской Федерации и законодательством Московской области.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ind w:firstLine="540"/>
        <w:jc w:val="both"/>
        <w:outlineLvl w:val="0"/>
      </w:pPr>
      <w:r>
        <w:t>Статья 9. Деятельность государственных и муниципальных музеев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ind w:firstLine="540"/>
        <w:jc w:val="both"/>
      </w:pPr>
      <w:r>
        <w:t>1. Деятельность государственных и муниципальных музеев в Московской области должна быть направлена на эффективное использование фондов музея, закрепленной за ними собственности, бюджетных средств для привлечения большего числа посетителей, повышения объема и качества услуг, оказываемых музеями.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2. Для эффективного использования фондов государственные и муниципальные музеи в Московской области: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 xml:space="preserve">разрабатывают и реализуют специальные программы, проекты и методики работы с </w:t>
      </w:r>
      <w:r>
        <w:lastRenderedPageBreak/>
        <w:t>разными категориями и группами посетителей;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организуют научно-исследовательскую, научно-фондовую, экспозиционно-выставочную, культурно-образовательную, научно-методическую, информационно-справочную и иную работу в соответствии с их целями и задачами;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осуществляют поиск предметов и коллекций, представляющих культурную ценность, получают и изучают сведения о таких предметах и коллекциях, обнаруженных другими лицами;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предоставляют музейным специалистам один день в месяц для изучения фондов других музеев, архивов, посещения фондовых выставок, работы с научной литературой в библиотеках.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Государственные и муниципальные музеи в Московской области могут осуществлять образовательную деятельность в соответствии с законодательством Российской Федерации об образовании.</w:t>
      </w:r>
    </w:p>
    <w:p w:rsidR="00727F0B" w:rsidRDefault="00727F0B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Законом</w:t>
        </w:r>
      </w:hyperlink>
      <w:r>
        <w:t xml:space="preserve"> Московской области от 28.12.2016 N 189/2016-ОЗ)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3. В государственных и муниципальных музеях могут быть созданы попечительские советы, состав и деятельность которых определяются их собственниками.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ind w:firstLine="540"/>
        <w:jc w:val="both"/>
        <w:outlineLvl w:val="0"/>
      </w:pPr>
      <w:r>
        <w:t>Статья 10. Московский областной реестр музеев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ind w:firstLine="540"/>
        <w:jc w:val="both"/>
      </w:pPr>
      <w:r>
        <w:t>1. Сведения о государственных, муниципальных и негосударственных музеях в Московской области включаются в Московский областной реестр музеев.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2. Ведение Московского областного реестра музеев осуществляется уполномоченным органом.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Московский областной реестр музеев входит составной частью в сводный реестр хозяйствующих субъектов, осуществляющих деятельность в сфере культуры.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3. Для внесения сведений о музее в Московский областной реестр музеев собственник музея предоставляет в уполномоченный орган следующие документы: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заявление о внесении в Московский областной реестр музеев;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устав (положение) музея;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решение собственника о создании музея;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свидетельство о государственной регистрации;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экспертное заключение о музейной коллекции;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сведения о наличии музейных специалистов;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 xml:space="preserve">справка подразделения органов внутренних дел о состоянии физической и технической </w:t>
      </w:r>
      <w:proofErr w:type="spellStart"/>
      <w:r>
        <w:t>укрепленности</w:t>
      </w:r>
      <w:proofErr w:type="spellEnd"/>
      <w:r>
        <w:t>, обеспеченности условий охраны и безопасности музея.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4. Уполномоченный орган в течение 30 рабочих дней принимает решение о внесении сведений о музее в Московский областной реестр музеев и выдает заявителю извещение о внесении сведений о музее в Московский областной реестр музеев, подписанное руководителем уполномоченного органа.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5. Исключение из Московского областного реестра музеев производится в случае ликвидации музея.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ind w:firstLine="540"/>
        <w:jc w:val="both"/>
        <w:outlineLvl w:val="0"/>
      </w:pPr>
      <w:r>
        <w:lastRenderedPageBreak/>
        <w:t>Статья 10.1. Реестры социально ориентированных некоммерческих организаций - получателей поддержки</w:t>
      </w:r>
    </w:p>
    <w:p w:rsidR="00727F0B" w:rsidRDefault="00727F0B">
      <w:pPr>
        <w:pStyle w:val="ConsPlusNormal"/>
        <w:ind w:firstLine="540"/>
        <w:jc w:val="both"/>
      </w:pPr>
      <w:r>
        <w:t xml:space="preserve">(введена </w:t>
      </w:r>
      <w:hyperlink r:id="rId32" w:history="1">
        <w:r>
          <w:rPr>
            <w:color w:val="0000FF"/>
          </w:rPr>
          <w:t>Законом</w:t>
        </w:r>
      </w:hyperlink>
      <w:r>
        <w:t xml:space="preserve"> Московской области от 24.12.2010 N 170/2010-ОЗ)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ind w:firstLine="540"/>
        <w:jc w:val="both"/>
      </w:pPr>
      <w:r>
        <w:t>Сведения о государственных и муниципальных музеях в Московской области включаются в государственный и муниципальные реестры социально ориентированных некоммерческих организаций - получателей поддержки.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Включение сведений о музеях в государственный и муниципальные реестры социально ориентированных некоммерческих организаций - получателей поддержки осуществляется в соответствии с законодательством Российской Федерации.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ind w:firstLine="540"/>
        <w:jc w:val="both"/>
        <w:outlineLvl w:val="0"/>
      </w:pPr>
      <w:r>
        <w:t>Статья 11. Размещение государственных и муниципальных музеев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ind w:firstLine="540"/>
        <w:jc w:val="both"/>
      </w:pPr>
      <w:r>
        <w:t>1. Размещение государственных и муниципальных музеев в зданиях (помещениях), не соответствующих требованиям к обеспечению сохранности и безопасности фондов музея, условиям их хранения, охраны труда персонала музеев и ограничивающих доступ посетителей, запрещается.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2. Перевод государственных и муниципальных музеев в здания (помещения), ухудшающие условия их деятельности, запрещается. В случае передачи здания (помещения) музея другим организациям собственник обязан предоставить музею равноценное здание (помещение) и обеспечить финансирование перемещения фондов и оборудования музея.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ind w:firstLine="540"/>
        <w:jc w:val="both"/>
        <w:outlineLvl w:val="0"/>
      </w:pPr>
      <w:r>
        <w:t xml:space="preserve">Статья 12. Утратила силу с 1 января 2017 года. - </w:t>
      </w:r>
      <w:hyperlink r:id="rId33" w:history="1">
        <w:r>
          <w:rPr>
            <w:color w:val="0000FF"/>
          </w:rPr>
          <w:t>Закон</w:t>
        </w:r>
      </w:hyperlink>
      <w:r>
        <w:t xml:space="preserve"> Московской области от 28.12.2016 N 189/2016-ОЗ.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ind w:firstLine="540"/>
        <w:jc w:val="both"/>
        <w:outlineLvl w:val="0"/>
      </w:pPr>
      <w:r>
        <w:t>Статья 13. Фонды музеев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ind w:firstLine="540"/>
        <w:jc w:val="both"/>
      </w:pPr>
      <w:r>
        <w:t>1. Фонды музеев подлежат государственному учету и хранению в соответствии с правилами, предусмотренными федеральным законодательством.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2. Собственник музея обязан обеспечивать финансовые и иные условия, необходимые для учета фондов музея, их хранения, использования, консервации, реставрации, обеспечения охраны и безопасности.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3. Музеи обязаны обеспечивать в порядке, установленном едиными правилами организации комплектования, учета, хранения и использования музейных предметов и музейных коллекций, утверждаемыми федеральным органом исполнительной власти в сфере культуры, в отношении фондов музея: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физическую сохранность музейных предметов и музейных коллекций, а также проведение реставрационных работ лицами, прошедшими в федеральном органе исполнительной власти в сфере культуры аттестацию на право их проведения в отношении музейных предметов и музейных коллекций в порядке, установленном федеральным органом исполнительной власти в сфере культуры;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безопасность музейных предметов и музейных коллекций, включая наличие присвоенных им учетных обозначений и охранной маркировки музейных предметов и музейных коллекций;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учет музейных предметов и музейных коллекций, ведение и сохранность учетной документации, связанной с этими музейными предметами и музейными коллекциями.</w:t>
      </w:r>
    </w:p>
    <w:p w:rsidR="00727F0B" w:rsidRDefault="00727F0B">
      <w:pPr>
        <w:pStyle w:val="ConsPlusNormal"/>
        <w:jc w:val="both"/>
      </w:pPr>
      <w:r>
        <w:t xml:space="preserve">(часть 3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Московской области от 28.12.2016 N 189/2016-ОЗ)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 xml:space="preserve">4. Действия (бездействие) в отношении фондов музея, которые могут привести к ухудшению </w:t>
      </w:r>
      <w:r>
        <w:lastRenderedPageBreak/>
        <w:t>их состояния и качества, влекут ответственность в соответствии с федеральным законодательством и законодательством Московской области.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ind w:firstLine="540"/>
        <w:jc w:val="both"/>
        <w:outlineLvl w:val="0"/>
      </w:pPr>
      <w:r>
        <w:t>Статья 14. Каталог музейных ценностей Московской области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ind w:firstLine="540"/>
        <w:jc w:val="both"/>
      </w:pPr>
      <w:r>
        <w:t>1. Музейные предметы и музейные коллекции подлежат включению в Каталог музейных ценностей Московской области (далее - Каталог).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2. В Каталог включаются: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музейные предметы и музейные коллекции, находящиеся в собственности Российской Федерации и переданные государственным, муниципальным музеям Московской области и негосударственным музеям;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музейные предметы и музейные коллекции, находящиеся в собственности Московской области;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музейные предметы и музейные коллекции, находящиеся в собственности муниципальных образований Московской области;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музейные предметы и музейные коллекции, находящиеся в частной собственности, переданные государственным, муниципальным музеям и негосударственным музеям.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3. Коллекции изделий организаций народных художественных промыслов (ассортиментные кабинеты, кабинеты образцов), частные коллекции включаются в Каталог при наличии экспертного заключения об их историко-культурной ценности на основании письменного заявления собственника.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4. Музейные предметы и музейные коллекции считаются включенными в Каталог со дня регистрации соответствующего факта в Каталоге. Собственнику музейных предметов и музейных коллекций, включенных в Каталог, выдается извещение.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5. Исключение музейных предметов и музейных коллекций из Каталога производится в случаях: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исключения музейных предметов и музейных коллекций из Музейного фонда Российской Федерации;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утраты или физического разрушения музейных предметов и музейных коллекций;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обмена на другие музейные предметы и музейные коллекции;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ошибочного экспертного заключения о культурно-историческом значении, физическом состоянии и других особенностях характеристики музейных предметов, музейных коллекций и иных культурных ценностей;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в иных случаях, предусмотренных федеральным законодательством и законодательством Московской области.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6. Музейные предметы и музейные коллекции считаются исключенными из Каталога со дня регистрации соответствующего факта в Каталоге.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ind w:firstLine="540"/>
        <w:jc w:val="both"/>
        <w:outlineLvl w:val="0"/>
      </w:pPr>
      <w:r>
        <w:t>Статья 15. Ведение Каталога музейных ценностей Московской области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ind w:firstLine="540"/>
        <w:jc w:val="both"/>
      </w:pPr>
      <w:r>
        <w:t>1. Уполномоченный орган определяет порядок формирования Каталога и осуществляет его ведение.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lastRenderedPageBreak/>
        <w:t>2. Ведение Каталога осуществляется на основе учетной документации собственников музейных предметов и музейных коллекций или музеев и других организаций, которым они переданы на хранение.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3. Каталог подлежит обязательному страховому копированию.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ind w:firstLine="540"/>
        <w:jc w:val="both"/>
        <w:outlineLvl w:val="0"/>
      </w:pPr>
      <w:r>
        <w:t>Статья 16. Управление музейными предметами, музейными коллекциями и иными культурными ценностями, включенными в Каталог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ind w:firstLine="540"/>
        <w:jc w:val="both"/>
      </w:pPr>
      <w:r>
        <w:t>1. Решения об управлении музейными предметами и музейными коллекциями, находящимися в собственности Московской области, принимаются уполномоченным органом либо по его поручению государственными музеями или иными государственными учреждениями.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2. Решения об управлении музейными предметами и музейными коллекциями, находящимися в собственности муниципальных образований Московской области, коллекциями изделий организаций народных художественных промыслов и частными коллекциями, принимаются их собственниками. Собственник, принявший такое решение, уведомляет о нем уполномоченный орган.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3. Страхование музейных предметов и музейных коллекций, находящихся в собственности Московской области, в случае их временного вывоза за пределы Московской области для публикации, реставрации или иных целей обеспечивается за счет средств бюджета Московской области и иных не запрещенных законодательством источников.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ind w:firstLine="540"/>
        <w:jc w:val="both"/>
        <w:outlineLvl w:val="0"/>
      </w:pPr>
      <w:r>
        <w:t>Статья 17. Приобретение музейных предметов и музейных коллекций в собственность Московской области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ind w:firstLine="540"/>
        <w:jc w:val="both"/>
      </w:pPr>
      <w:r>
        <w:t>1. Московская область вправе приобретать в собственность музейные предметы и музейные коллекции по всем основаниям, не запрещенным законодательством.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2. Музейные предметы и музейные коллекции приобретаются в собственность Московской области в порядке, определенном нормативными правовыми актами Российской Федерации, государственными музеями в пределах средств, предусмотренных на эти цели в смете доходов и расходов музея.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ind w:firstLine="540"/>
        <w:jc w:val="both"/>
        <w:outlineLvl w:val="0"/>
      </w:pPr>
      <w:r>
        <w:t>Статья 18. Меры социальной поддержки работников государственных музеев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ind w:firstLine="540"/>
        <w:jc w:val="both"/>
      </w:pPr>
      <w:r>
        <w:t>1. Работникам государственных музеев предоставляются меры социальной поддержки в соответствии с федеральным законодательством и законодательством Московской области.</w:t>
      </w:r>
    </w:p>
    <w:p w:rsidR="00727F0B" w:rsidRDefault="00727F0B">
      <w:pPr>
        <w:pStyle w:val="ConsPlusNormal"/>
        <w:spacing w:before="220"/>
        <w:ind w:firstLine="540"/>
        <w:jc w:val="both"/>
      </w:pPr>
      <w:bookmarkStart w:id="1" w:name="P213"/>
      <w:bookmarkEnd w:id="1"/>
      <w:r>
        <w:t>2. Музейным специалистам государственных музеев предоставляются следующие меры социальной поддержки:</w:t>
      </w:r>
    </w:p>
    <w:p w:rsidR="00727F0B" w:rsidRDefault="00727F0B">
      <w:pPr>
        <w:pStyle w:val="ConsPlusNormal"/>
        <w:spacing w:before="220"/>
        <w:ind w:firstLine="540"/>
        <w:jc w:val="both"/>
      </w:pPr>
      <w:bookmarkStart w:id="2" w:name="P214"/>
      <w:bookmarkEnd w:id="2"/>
      <w:r>
        <w:t>за ненормированный рабочий день предоставляется ежегодный дополнительный оплачиваемый отпуск продолжительностью от трех до пяти календарных дней, порядок и условия предоставления которого определяются Правительством Московской области;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>не реже чем через каждые 3 года непрерывной работы в музее производится денежная выплата на лечение в размере двух должностных окладов.</w:t>
      </w:r>
    </w:p>
    <w:p w:rsidR="00727F0B" w:rsidRDefault="00727F0B">
      <w:pPr>
        <w:pStyle w:val="ConsPlusNormal"/>
        <w:spacing w:before="220"/>
        <w:ind w:firstLine="540"/>
        <w:jc w:val="both"/>
      </w:pPr>
      <w:r>
        <w:t xml:space="preserve">3. Финансирование мер социальной поддержки, предусмотренных </w:t>
      </w:r>
      <w:hyperlink w:anchor="P213" w:history="1">
        <w:r>
          <w:rPr>
            <w:color w:val="0000FF"/>
          </w:rPr>
          <w:t>частью 2</w:t>
        </w:r>
      </w:hyperlink>
      <w:r>
        <w:t xml:space="preserve"> настоящей статьи, осуществляется за счет средств бюджета Московской области, в порядке, устанавливаемом Правительством Московской области.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Title"/>
        <w:ind w:firstLine="540"/>
        <w:jc w:val="both"/>
        <w:outlineLvl w:val="0"/>
      </w:pPr>
      <w:r>
        <w:t>Статья 19. Вступление в силу настоящего Закона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ind w:firstLine="540"/>
        <w:jc w:val="both"/>
      </w:pPr>
      <w:r>
        <w:t xml:space="preserve">Настоящий Закон вступает в силу на следующий день после его официального опубликования, за исключением </w:t>
      </w:r>
      <w:hyperlink w:anchor="P214" w:history="1">
        <w:r>
          <w:rPr>
            <w:color w:val="0000FF"/>
          </w:rPr>
          <w:t>абзаца второго части 2 статьи 18</w:t>
        </w:r>
      </w:hyperlink>
      <w:r>
        <w:t>.</w:t>
      </w:r>
    </w:p>
    <w:p w:rsidR="00727F0B" w:rsidRDefault="00492BEE">
      <w:pPr>
        <w:pStyle w:val="ConsPlusNormal"/>
        <w:spacing w:before="220"/>
        <w:ind w:firstLine="540"/>
        <w:jc w:val="both"/>
      </w:pPr>
      <w:hyperlink w:anchor="P214" w:history="1">
        <w:r w:rsidR="00727F0B">
          <w:rPr>
            <w:color w:val="0000FF"/>
          </w:rPr>
          <w:t>Абзац второй части 2 статьи 18</w:t>
        </w:r>
      </w:hyperlink>
      <w:r w:rsidR="00727F0B">
        <w:t xml:space="preserve"> настоящего Закона вступает в силу с 1 января 2008 года.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jc w:val="right"/>
      </w:pPr>
      <w:r>
        <w:t>Губернатор Московской области</w:t>
      </w:r>
    </w:p>
    <w:p w:rsidR="00727F0B" w:rsidRDefault="00727F0B">
      <w:pPr>
        <w:pStyle w:val="ConsPlusNormal"/>
        <w:jc w:val="right"/>
      </w:pPr>
      <w:r>
        <w:t>Б.В. Громов</w:t>
      </w:r>
    </w:p>
    <w:p w:rsidR="00727F0B" w:rsidRDefault="00727F0B">
      <w:pPr>
        <w:pStyle w:val="ConsPlusNormal"/>
      </w:pPr>
      <w:r>
        <w:t>13 июля 2007 года</w:t>
      </w:r>
    </w:p>
    <w:p w:rsidR="00727F0B" w:rsidRDefault="00727F0B">
      <w:pPr>
        <w:pStyle w:val="ConsPlusNormal"/>
        <w:spacing w:before="220"/>
      </w:pPr>
      <w:r>
        <w:t>N 113/2007-ОЗ</w:t>
      </w: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jc w:val="both"/>
      </w:pPr>
    </w:p>
    <w:p w:rsidR="00727F0B" w:rsidRDefault="00727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1810" w:rsidRDefault="00881810"/>
    <w:sectPr w:rsidR="00881810" w:rsidSect="0060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0B"/>
    <w:rsid w:val="00492BEE"/>
    <w:rsid w:val="00727F0B"/>
    <w:rsid w:val="00881810"/>
    <w:rsid w:val="00AD75A0"/>
    <w:rsid w:val="00D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947BC-239B-4B60-A429-8BCAD908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88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DF1388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DF1388"/>
    <w:p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1388"/>
    <w:rPr>
      <w:rFonts w:ascii="Cambria" w:hAnsi="Cambria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DF1388"/>
    <w:rPr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DF138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F1388"/>
    <w:rPr>
      <w:rFonts w:ascii="Calibri" w:hAnsi="Calibri"/>
      <w:sz w:val="22"/>
      <w:szCs w:val="22"/>
      <w:lang w:eastAsia="zh-CN"/>
    </w:rPr>
  </w:style>
  <w:style w:type="paragraph" w:styleId="a5">
    <w:name w:val="caption"/>
    <w:basedOn w:val="a"/>
    <w:qFormat/>
    <w:rsid w:val="00DF138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styleId="a6">
    <w:name w:val="Strong"/>
    <w:qFormat/>
    <w:rsid w:val="00DF1388"/>
    <w:rPr>
      <w:b/>
      <w:bCs/>
    </w:rPr>
  </w:style>
  <w:style w:type="paragraph" w:styleId="a7">
    <w:name w:val="No Spacing"/>
    <w:qFormat/>
    <w:rsid w:val="00DF1388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8">
    <w:name w:val="List Paragraph"/>
    <w:aliases w:val="Абзац списка нумерованный"/>
    <w:basedOn w:val="a"/>
    <w:qFormat/>
    <w:rsid w:val="00DF1388"/>
    <w:pPr>
      <w:ind w:left="720"/>
      <w:contextualSpacing/>
    </w:pPr>
  </w:style>
  <w:style w:type="paragraph" w:customStyle="1" w:styleId="ConsPlusNormal">
    <w:name w:val="ConsPlusNormal"/>
    <w:rsid w:val="00727F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27F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727F0B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6166BD1E1C2D7111735AEBCE8B477ED9941BC5BD677DB8D671996FFA7125F54DC86AE30C79CEBNDNFN" TargetMode="External"/><Relationship Id="rId13" Type="http://schemas.openxmlformats.org/officeDocument/2006/relationships/hyperlink" Target="consultantplus://offline/ref=57E6166BD1E1C2D7111735AEBCE8B477ED9F41B45FD477DB8D671996FFA7125F54DC86AE30C79CEBNDN0N" TargetMode="External"/><Relationship Id="rId18" Type="http://schemas.openxmlformats.org/officeDocument/2006/relationships/hyperlink" Target="consultantplus://offline/ref=57E6166BD1E1C2D7111735AEBCE8B477EE9D44B25BD077DB8D671996FFA7125F54DC86AE30C79CE3NDN9N" TargetMode="External"/><Relationship Id="rId26" Type="http://schemas.openxmlformats.org/officeDocument/2006/relationships/hyperlink" Target="consultantplus://offline/ref=57E6166BD1E1C2D7111735AEBCE8B477ED9F41B45FD477DB8D671996FFA7125F54DC86AE30C79CE9NDN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E6166BD1E1C2D7111735AEBCE8B477EE9D44B25BD277DB8D671996FFA7125F54DC86AE30C79CE9NDNDN" TargetMode="External"/><Relationship Id="rId34" Type="http://schemas.openxmlformats.org/officeDocument/2006/relationships/hyperlink" Target="consultantplus://offline/ref=57E6166BD1E1C2D7111735AEBCE8B477EE9F44B55AD577DB8D671996FFA7125F54DC86AE30C79CEANDN0N" TargetMode="External"/><Relationship Id="rId7" Type="http://schemas.openxmlformats.org/officeDocument/2006/relationships/hyperlink" Target="consultantplus://offline/ref=57E6166BD1E1C2D7111735AEBCE8B477EE9D44B25BD077DB8D671996FFA7125F54DC86AE30C79CE3NDN8N" TargetMode="External"/><Relationship Id="rId12" Type="http://schemas.openxmlformats.org/officeDocument/2006/relationships/hyperlink" Target="consultantplus://offline/ref=57E6166BD1E1C2D7111735AEBCE8B477EE9F44B55AD577DB8D671996FFA7125F54DC86AE30C79CEBNDNFN" TargetMode="External"/><Relationship Id="rId17" Type="http://schemas.openxmlformats.org/officeDocument/2006/relationships/hyperlink" Target="consultantplus://offline/ref=57E6166BD1E1C2D7111735AEBCE8B477EE9F44B55AD577DB8D671996FFA7125F54DC86AE30C79CEANDNAN" TargetMode="External"/><Relationship Id="rId25" Type="http://schemas.openxmlformats.org/officeDocument/2006/relationships/hyperlink" Target="consultantplus://offline/ref=57E6166BD1E1C2D7111735AEBCE8B477EE9F44B55AD577DB8D671996FFA7125F54DC86AE30C79CEANDNBN" TargetMode="External"/><Relationship Id="rId33" Type="http://schemas.openxmlformats.org/officeDocument/2006/relationships/hyperlink" Target="consultantplus://offline/ref=57E6166BD1E1C2D7111735AEBCE8B477EE9F44B55AD577DB8D671996FFA7125F54DC86AE30C79CEANDNF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E6166BD1E1C2D7111735AEBCE8B477EE9F44B55AD577DB8D671996FFA7125F54DC86AE30C79CEANDN9N" TargetMode="External"/><Relationship Id="rId20" Type="http://schemas.openxmlformats.org/officeDocument/2006/relationships/hyperlink" Target="consultantplus://offline/ref=57E6166BD1E1C2D7111735AEBCE8B477EE9D44B25BD177DB8D671996FFA7125F54DC86AE30C79DEBNDN8N" TargetMode="External"/><Relationship Id="rId29" Type="http://schemas.openxmlformats.org/officeDocument/2006/relationships/hyperlink" Target="consultantplus://offline/ref=57E6166BD1E1C2D7111735AEBCE8B477ED9941BC5BD677DB8D671996FFA7125F54DC86AE30C79CE9NDND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E6166BD1E1C2D7111735AEBCE8B477E99847B15AD82AD1853E1594NFN8N" TargetMode="External"/><Relationship Id="rId11" Type="http://schemas.openxmlformats.org/officeDocument/2006/relationships/hyperlink" Target="consultantplus://offline/ref=57E6166BD1E1C2D7111735AEBCE8B477EE9D44B25BD277DB8D671996FFA7125F54DC86AE30C79CE9NDNBN" TargetMode="External"/><Relationship Id="rId24" Type="http://schemas.openxmlformats.org/officeDocument/2006/relationships/hyperlink" Target="consultantplus://offline/ref=57E6166BD1E1C2D7111735AEBCE8B477ED9941BC5BD677DB8D671996FFA7125F54DC86AE30C79CE9NDNCN" TargetMode="External"/><Relationship Id="rId32" Type="http://schemas.openxmlformats.org/officeDocument/2006/relationships/hyperlink" Target="consultantplus://offline/ref=57E6166BD1E1C2D7111735AEBCE8B477ED9941BC5BD677DB8D671996FFA7125F54DC86AE30C79CE9NDN1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7E6166BD1E1C2D7111735AEBCE8B477EE9F44B55AD577DB8D671996FFA7125F54DC86AE30C79CEANDN8N" TargetMode="External"/><Relationship Id="rId23" Type="http://schemas.openxmlformats.org/officeDocument/2006/relationships/hyperlink" Target="consultantplus://offline/ref=57E6166BD1E1C2D7111735AEBCE8B477ED9941BC5BD677DB8D671996FFA7125F54DC86AE30C79CEBNDN0N" TargetMode="External"/><Relationship Id="rId28" Type="http://schemas.openxmlformats.org/officeDocument/2006/relationships/hyperlink" Target="consultantplus://offline/ref=57E6166BD1E1C2D7111735AEBCE8B477ED9F41B45FD477DB8D671996FFA7125F54DC86AE30C79CE9NDN0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7E6166BD1E1C2D7111735AEBCE8B477EE9D44B25BD177DB8D671996FFA7125F54DC86AE30C79CE2NDN0N" TargetMode="External"/><Relationship Id="rId19" Type="http://schemas.openxmlformats.org/officeDocument/2006/relationships/hyperlink" Target="consultantplus://offline/ref=57E6166BD1E1C2D7111735AEBCE8B477EE9D44B25BD177DB8D671996FFA7125F54DC86AE30C79CE2NDN1N" TargetMode="External"/><Relationship Id="rId31" Type="http://schemas.openxmlformats.org/officeDocument/2006/relationships/hyperlink" Target="consultantplus://offline/ref=57E6166BD1E1C2D7111735AEBCE8B477EE9F44B55AD577DB8D671996FFA7125F54DC86AE30C79CEANDN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E6166BD1E1C2D7111735AEBCE8B477ED9F41B45FD477DB8D671996FFA7125F54DC86AE30C79CEBNDNFN" TargetMode="External"/><Relationship Id="rId14" Type="http://schemas.openxmlformats.org/officeDocument/2006/relationships/hyperlink" Target="consultantplus://offline/ref=57E6166BD1E1C2D7111735AEBCE8B477EE9F44B55AD577DB8D671996FFA7125F54DC86AE30C79CEBNDN1N" TargetMode="External"/><Relationship Id="rId22" Type="http://schemas.openxmlformats.org/officeDocument/2006/relationships/hyperlink" Target="consultantplus://offline/ref=57E6166BD1E1C2D7111735AEBCE8B477EE9D44B25BD277DB8D671996FFA7125F54DC86AE30C79CE9NDNFN" TargetMode="External"/><Relationship Id="rId27" Type="http://schemas.openxmlformats.org/officeDocument/2006/relationships/hyperlink" Target="consultantplus://offline/ref=57E6166BD1E1C2D7111735AEBCE8B477EE9F44B55AD577DB8D671996FFA7125F54DC86AE30C79CEANDNCN" TargetMode="External"/><Relationship Id="rId30" Type="http://schemas.openxmlformats.org/officeDocument/2006/relationships/hyperlink" Target="consultantplus://offline/ref=57E6166BD1E1C2D7111735AEBCE8B477ED9941BC5BD677DB8D671996FFA7125F54DC86AE30C79CE9NDNE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4018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mitryushin</dc:creator>
  <cp:lastModifiedBy>Анна А. Абрамова</cp:lastModifiedBy>
  <cp:revision>2</cp:revision>
  <dcterms:created xsi:type="dcterms:W3CDTF">2019-05-29T09:42:00Z</dcterms:created>
  <dcterms:modified xsi:type="dcterms:W3CDTF">2019-05-29T09:42:00Z</dcterms:modified>
</cp:coreProperties>
</file>