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EBE42" w14:textId="77777777" w:rsidR="00880884" w:rsidRDefault="00880884" w:rsidP="00880884">
      <w:pPr>
        <w:pStyle w:val="14"/>
        <w:spacing w:line="276" w:lineRule="auto"/>
        <w:ind w:left="5103"/>
        <w:outlineLvl w:val="0"/>
        <w:rPr>
          <w:rStyle w:val="afff8"/>
          <w:b/>
          <w:bCs/>
          <w:i w:val="0"/>
          <w:iCs w:val="0"/>
        </w:rPr>
      </w:pPr>
      <w:bookmarkStart w:id="0" w:name="_Toc501464575"/>
      <w:r>
        <w:rPr>
          <w:rStyle w:val="afff8"/>
          <w:szCs w:val="24"/>
        </w:rPr>
        <w:t>Приложение 6</w:t>
      </w:r>
      <w:bookmarkEnd w:id="0"/>
    </w:p>
    <w:p w14:paraId="05C5F113" w14:textId="77777777" w:rsidR="00880884" w:rsidRDefault="00880884" w:rsidP="00880884">
      <w:pPr>
        <w:pStyle w:val="14"/>
        <w:spacing w:line="276" w:lineRule="auto"/>
        <w:ind w:left="5103"/>
      </w:pPr>
      <w:r>
        <w:t xml:space="preserve">к административному регламенту по предоставлению Государственной услуги </w:t>
      </w:r>
    </w:p>
    <w:p w14:paraId="15BE2C90" w14:textId="77777777" w:rsidR="00880884" w:rsidRDefault="00880884" w:rsidP="00880884">
      <w:pPr>
        <w:pStyle w:val="14"/>
        <w:spacing w:line="276" w:lineRule="auto"/>
      </w:pPr>
    </w:p>
    <w:p w14:paraId="3BC04ECE" w14:textId="77777777" w:rsidR="00880884" w:rsidRDefault="00880884" w:rsidP="00880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501464576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Перечень оснований для заключения нового договора аренды</w:t>
      </w:r>
      <w:bookmarkEnd w:id="1"/>
    </w:p>
    <w:p w14:paraId="5B9BFB0B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rPr>
          <w:b/>
        </w:rPr>
      </w:pPr>
    </w:p>
    <w:p w14:paraId="09FAB668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1. Граждане и юридические лица, которые являются арендаторами земельных участков, находящихся в собственности Московской области имеют право на заключение нового договора аренды таких земельных участков без проведения торгов в следующих случаях:</w:t>
      </w:r>
    </w:p>
    <w:p w14:paraId="72346C59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Земельного кодекса Российской Федерации);</w:t>
      </w:r>
    </w:p>
    <w:p w14:paraId="602D97DA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земельный участок предоставлен гражданину на аукционе для ведения садоводства или дачного хозяйства.</w:t>
      </w:r>
    </w:p>
    <w:p w14:paraId="50277A69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2.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1 настоящего приложения при наличии в совокупности следующих условий:</w:t>
      </w:r>
    </w:p>
    <w:p w14:paraId="158FDD6C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14:paraId="4B2E3274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Гражданин или юридическое лицо обладает исключительным правом на приобретение такого земельного участка в случаях, предусмотренных Земельным кодексом Российской Федерации;</w:t>
      </w:r>
    </w:p>
    <w:p w14:paraId="46526B26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Земельного кодекса Российской Федерации;</w:t>
      </w:r>
    </w:p>
    <w:p w14:paraId="62E576EE" w14:textId="77777777" w:rsidR="00880884" w:rsidRDefault="00880884" w:rsidP="00880884">
      <w:pPr>
        <w:pStyle w:val="afb"/>
        <w:shd w:val="clear" w:color="auto" w:fill="FFFFFF"/>
        <w:spacing w:line="276" w:lineRule="auto"/>
        <w:ind w:firstLine="567"/>
        <w:jc w:val="both"/>
      </w:pPr>
      <w:r>
        <w:t>- Если на момент заключения нового договора аренды такого земельного участка имеются предусмотренные подпунктами 1 - 30 пункта 2 статьи 39.6 Земельного кодекса Российской Федерации, предоставления без проведения торгов земельного участка, договор аренды которого был заключен без проведения торгов.</w:t>
      </w:r>
    </w:p>
    <w:p w14:paraId="18107868" w14:textId="77777777" w:rsidR="00880884" w:rsidRDefault="00880884" w:rsidP="00880884">
      <w:pPr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в аренду без проведения торгов земельного участка, который находится в собственности Московской области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14:paraId="4AE7EF7E" w14:textId="77777777" w:rsidR="00880884" w:rsidRDefault="00880884" w:rsidP="00880884">
      <w:pPr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собственности Московской области;</w:t>
      </w:r>
    </w:p>
    <w:p w14:paraId="3EDB9A14" w14:textId="77777777" w:rsidR="00880884" w:rsidRDefault="00880884" w:rsidP="00880884">
      <w:pPr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Собственнику объекта незавершенного строительства, в случае, если уполномоченным органом в течение шести месяцев со дня истечения срока действия </w:t>
      </w:r>
      <w:r>
        <w:rPr>
          <w:rFonts w:ascii="Times New Roman" w:hAnsi="Times New Roman"/>
          <w:sz w:val="24"/>
          <w:szCs w:val="24"/>
        </w:rPr>
        <w:lastRenderedPageBreak/>
        <w:t>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14:paraId="555203E2" w14:textId="207B2518" w:rsidR="00DF547C" w:rsidRPr="00880884" w:rsidRDefault="00DF547C" w:rsidP="00880884">
      <w:bookmarkStart w:id="2" w:name="_GoBack"/>
      <w:bookmarkEnd w:id="2"/>
    </w:p>
    <w:sectPr w:rsidR="00DF547C" w:rsidRPr="00880884" w:rsidSect="00EA36FF">
      <w:headerReference w:type="default" r:id="rId9"/>
      <w:pgSz w:w="11906" w:h="16838" w:code="9"/>
      <w:pgMar w:top="284" w:right="1558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8130B" w14:textId="77777777" w:rsidR="00E470B9" w:rsidRDefault="00E470B9" w:rsidP="005F1EAE">
      <w:pPr>
        <w:spacing w:after="0" w:line="240" w:lineRule="auto"/>
      </w:pPr>
      <w:r>
        <w:separator/>
      </w:r>
    </w:p>
  </w:endnote>
  <w:endnote w:type="continuationSeparator" w:id="0">
    <w:p w14:paraId="7C9CE4FF" w14:textId="77777777" w:rsidR="00E470B9" w:rsidRDefault="00E470B9" w:rsidP="005F1EAE">
      <w:pPr>
        <w:spacing w:after="0" w:line="240" w:lineRule="auto"/>
      </w:pPr>
      <w:r>
        <w:continuationSeparator/>
      </w:r>
    </w:p>
  </w:endnote>
  <w:endnote w:type="continuationNotice" w:id="1">
    <w:p w14:paraId="5C77410F" w14:textId="77777777" w:rsidR="00E470B9" w:rsidRDefault="00E470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431D7" w14:textId="77777777" w:rsidR="00E470B9" w:rsidRDefault="00E470B9" w:rsidP="005F1EAE">
      <w:pPr>
        <w:spacing w:after="0" w:line="240" w:lineRule="auto"/>
      </w:pPr>
      <w:r>
        <w:separator/>
      </w:r>
    </w:p>
  </w:footnote>
  <w:footnote w:type="continuationSeparator" w:id="0">
    <w:p w14:paraId="2E7DBB96" w14:textId="77777777" w:rsidR="00E470B9" w:rsidRDefault="00E470B9" w:rsidP="005F1EAE">
      <w:pPr>
        <w:spacing w:after="0" w:line="240" w:lineRule="auto"/>
      </w:pPr>
      <w:r>
        <w:continuationSeparator/>
      </w:r>
    </w:p>
  </w:footnote>
  <w:footnote w:type="continuationNotice" w:id="1">
    <w:p w14:paraId="0E1CA654" w14:textId="77777777" w:rsidR="00E470B9" w:rsidRDefault="00E470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4BFE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0884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4E4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0B9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uiPriority w:val="99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268787-6370-4CF8-89AC-89504EDF0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15E7A-353A-46E1-9100-AA31CD4A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3181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2</cp:revision>
  <cp:lastPrinted>2017-12-27T08:43:00Z</cp:lastPrinted>
  <dcterms:created xsi:type="dcterms:W3CDTF">2019-10-11T13:44:00Z</dcterms:created>
  <dcterms:modified xsi:type="dcterms:W3CDTF">2019-10-11T13:44:00Z</dcterms:modified>
</cp:coreProperties>
</file>