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36250" w14:textId="33229601" w:rsidR="00F607DB" w:rsidRDefault="00F607DB" w:rsidP="00F607DB">
      <w:pPr>
        <w:pStyle w:val="ConsPlusNormal"/>
        <w:ind w:firstLine="52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</w:t>
      </w:r>
      <w:r w:rsidR="006C0F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6C0F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</w:p>
    <w:p w14:paraId="6AF0FBFF" w14:textId="3A005881" w:rsidR="00F607DB" w:rsidRDefault="00F607DB" w:rsidP="00F607DB">
      <w:pPr>
        <w:pStyle w:val="ConsPlusNormal"/>
        <w:ind w:firstLine="522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к постановлению Администрации</w:t>
      </w:r>
    </w:p>
    <w:p w14:paraId="202F6524" w14:textId="7A503469" w:rsidR="00F607DB" w:rsidRDefault="00F607DB" w:rsidP="00F607DB">
      <w:pPr>
        <w:pStyle w:val="ConsPlusNormal"/>
        <w:ind w:firstLine="52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Городского округа Подольск</w:t>
      </w:r>
    </w:p>
    <w:p w14:paraId="5547D3E5" w14:textId="1C6F1B34" w:rsidR="00F607DB" w:rsidRPr="0016221F" w:rsidRDefault="00F607DB" w:rsidP="00F607DB">
      <w:pPr>
        <w:pStyle w:val="ConsPlusNormal"/>
        <w:ind w:firstLine="52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</w:t>
      </w:r>
      <w:r w:rsidRPr="0026095E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587646">
        <w:rPr>
          <w:rFonts w:ascii="Times New Roman" w:hAnsi="Times New Roman" w:cs="Times New Roman"/>
          <w:bCs/>
          <w:sz w:val="26"/>
          <w:szCs w:val="26"/>
        </w:rPr>
        <w:t xml:space="preserve">09.10.2024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26095E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587646">
        <w:rPr>
          <w:rFonts w:ascii="Times New Roman" w:hAnsi="Times New Roman" w:cs="Times New Roman"/>
          <w:bCs/>
          <w:sz w:val="26"/>
          <w:szCs w:val="26"/>
        </w:rPr>
        <w:t>3215-П</w:t>
      </w:r>
    </w:p>
    <w:p w14:paraId="4ECA9A5A" w14:textId="77777777" w:rsidR="00807820" w:rsidRPr="00351BAA" w:rsidRDefault="00807820" w:rsidP="00807820">
      <w:pPr>
        <w:pStyle w:val="a6"/>
        <w:spacing w:after="0" w:line="276" w:lineRule="auto"/>
        <w:ind w:left="9214"/>
        <w:jc w:val="left"/>
      </w:pPr>
    </w:p>
    <w:p w14:paraId="4D9045C3" w14:textId="77777777" w:rsidR="00807820" w:rsidRPr="00391CFA" w:rsidRDefault="00807820" w:rsidP="00807820">
      <w:pPr>
        <w:pStyle w:val="2-"/>
        <w:rPr>
          <w:i w:val="0"/>
        </w:rPr>
      </w:pPr>
      <w:bookmarkStart w:id="1" w:name="_Toc510617041"/>
      <w:bookmarkStart w:id="2" w:name="_Hlk20901251"/>
      <w:r w:rsidRPr="00391CFA">
        <w:rPr>
          <w:i w:val="0"/>
        </w:rPr>
        <w:t>Требования к представлению документов (категорий документов), необходимых для предоставления муниципальной услуги</w:t>
      </w:r>
      <w:r w:rsidRPr="00391CFA" w:rsidDel="00E21638">
        <w:rPr>
          <w:i w:val="0"/>
        </w:rPr>
        <w:t xml:space="preserve"> </w:t>
      </w:r>
    </w:p>
    <w:bookmarkEnd w:id="1"/>
    <w:bookmarkEnd w:id="2"/>
    <w:p w14:paraId="32D1263A" w14:textId="77777777" w:rsidR="00807820" w:rsidRPr="00D45412" w:rsidRDefault="00807820" w:rsidP="00807820">
      <w:pPr>
        <w:pStyle w:val="2-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9"/>
        <w:gridCol w:w="4221"/>
        <w:gridCol w:w="3623"/>
        <w:gridCol w:w="3167"/>
      </w:tblGrid>
      <w:tr w:rsidR="00807820" w:rsidRPr="00EF643E" w14:paraId="0B06A7EA" w14:textId="77777777" w:rsidTr="00CE4A13">
        <w:trPr>
          <w:trHeight w:val="758"/>
          <w:tblHeader/>
        </w:trPr>
        <w:tc>
          <w:tcPr>
            <w:tcW w:w="3549" w:type="dxa"/>
          </w:tcPr>
          <w:p w14:paraId="1CB4577D" w14:textId="77777777" w:rsidR="00807820" w:rsidRPr="00B96FB4" w:rsidRDefault="00807820" w:rsidP="00CE4A1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6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документа</w:t>
            </w:r>
          </w:p>
        </w:tc>
        <w:tc>
          <w:tcPr>
            <w:tcW w:w="4221" w:type="dxa"/>
          </w:tcPr>
          <w:p w14:paraId="4D8D16C6" w14:textId="77777777" w:rsidR="00807820" w:rsidRPr="006D6E38" w:rsidRDefault="00807820" w:rsidP="00CE4A1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3623" w:type="dxa"/>
          </w:tcPr>
          <w:p w14:paraId="38AF84E5" w14:textId="77777777" w:rsidR="00807820" w:rsidRPr="00EF643E" w:rsidRDefault="00807820" w:rsidP="00CE4A1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подаче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в Комитет </w:t>
            </w:r>
          </w:p>
        </w:tc>
        <w:tc>
          <w:tcPr>
            <w:tcW w:w="3167" w:type="dxa"/>
          </w:tcPr>
          <w:p w14:paraId="408A0C4C" w14:textId="77777777" w:rsidR="00807820" w:rsidRPr="00EF643E" w:rsidRDefault="00807820" w:rsidP="00CE4A1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электронной подаче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посредством</w:t>
            </w: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РПГУ</w:t>
            </w:r>
          </w:p>
        </w:tc>
      </w:tr>
      <w:tr w:rsidR="00807820" w:rsidRPr="00EF643E" w14:paraId="0F8189FC" w14:textId="77777777" w:rsidTr="00CE4A13">
        <w:trPr>
          <w:trHeight w:val="563"/>
        </w:trPr>
        <w:tc>
          <w:tcPr>
            <w:tcW w:w="0" w:type="auto"/>
            <w:gridSpan w:val="4"/>
          </w:tcPr>
          <w:p w14:paraId="1964697E" w14:textId="77777777" w:rsidR="00807820" w:rsidRDefault="00807820" w:rsidP="00CE4A13">
            <w:pPr>
              <w:suppressAutoHyphens/>
              <w:spacing w:after="0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2FC411" w14:textId="77777777" w:rsidR="00807820" w:rsidRPr="00B96FB4" w:rsidRDefault="00807820" w:rsidP="00CE4A13">
            <w:pPr>
              <w:suppressAutoHyphens/>
              <w:spacing w:after="0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</w:t>
            </w:r>
            <w:r w:rsidRPr="0064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807820" w:rsidRPr="00EF643E" w14:paraId="3EEC6BAD" w14:textId="77777777" w:rsidTr="00CE4A13">
        <w:trPr>
          <w:trHeight w:val="563"/>
        </w:trPr>
        <w:tc>
          <w:tcPr>
            <w:tcW w:w="7770" w:type="dxa"/>
            <w:gridSpan w:val="2"/>
          </w:tcPr>
          <w:p w14:paraId="779738CC" w14:textId="77777777" w:rsidR="00807820" w:rsidRPr="006D6E38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6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</w:t>
            </w:r>
          </w:p>
        </w:tc>
        <w:tc>
          <w:tcPr>
            <w:tcW w:w="3623" w:type="dxa"/>
          </w:tcPr>
          <w:p w14:paraId="7F6AE969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по форме, приведенной </w:t>
            </w: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в Приложении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к настоящему административному регламент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у.</w:t>
            </w:r>
          </w:p>
          <w:p w14:paraId="4389525C" w14:textId="77777777" w:rsidR="00807820" w:rsidRPr="00B96FB4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  <w:tc>
          <w:tcPr>
            <w:tcW w:w="3167" w:type="dxa"/>
          </w:tcPr>
          <w:p w14:paraId="06297EF3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подаче заполняется интерактивная форма </w:t>
            </w: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запроса</w:t>
            </w:r>
          </w:p>
          <w:p w14:paraId="00F7D67F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4911A18F" w14:textId="77777777" w:rsidTr="00CE4A13">
        <w:trPr>
          <w:trHeight w:val="276"/>
        </w:trPr>
        <w:tc>
          <w:tcPr>
            <w:tcW w:w="3549" w:type="dxa"/>
            <w:vMerge w:val="restart"/>
          </w:tcPr>
          <w:p w14:paraId="0EEBA5C4" w14:textId="77777777" w:rsidR="00807820" w:rsidRPr="00B96FB4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6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4221" w:type="dxa"/>
            <w:vAlign w:val="center"/>
          </w:tcPr>
          <w:p w14:paraId="01430DF3" w14:textId="77777777" w:rsidR="00807820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6D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  <w:p w14:paraId="047ACA2B" w14:textId="77777777" w:rsidR="00807820" w:rsidRPr="00B96FB4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3" w:type="dxa"/>
            <w:vMerge w:val="restart"/>
          </w:tcPr>
          <w:p w14:paraId="75AA9183" w14:textId="77777777" w:rsidR="00807820" w:rsidRPr="0062071F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3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</w:t>
            </w:r>
            <w:r w:rsidRPr="0062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  <w:vMerge w:val="restart"/>
          </w:tcPr>
          <w:p w14:paraId="2B9D3547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Электронный образ документа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предоставляется, заявитель авторизуется на РПГУ посредством подтвержденной учетной записи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D16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едеральн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D16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D16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информационн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D16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16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(далее – </w:t>
            </w: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ЕСИА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807820" w:rsidRPr="00EF643E" w14:paraId="03E70149" w14:textId="77777777" w:rsidTr="00CE4A13">
        <w:trPr>
          <w:trHeight w:val="276"/>
        </w:trPr>
        <w:tc>
          <w:tcPr>
            <w:tcW w:w="3549" w:type="dxa"/>
            <w:vMerge/>
          </w:tcPr>
          <w:p w14:paraId="446FD0B4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1" w:type="dxa"/>
            <w:vAlign w:val="center"/>
          </w:tcPr>
          <w:p w14:paraId="10A6567F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623" w:type="dxa"/>
            <w:vMerge/>
          </w:tcPr>
          <w:p w14:paraId="5850F617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vMerge/>
          </w:tcPr>
          <w:p w14:paraId="34FDB3C9" w14:textId="77777777" w:rsidR="00807820" w:rsidRPr="00EF643E" w:rsidDel="00F1233F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413B5AE6" w14:textId="77777777" w:rsidTr="00CE4A13">
        <w:trPr>
          <w:trHeight w:val="276"/>
        </w:trPr>
        <w:tc>
          <w:tcPr>
            <w:tcW w:w="3549" w:type="dxa"/>
            <w:vMerge/>
          </w:tcPr>
          <w:p w14:paraId="50290A23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1" w:type="dxa"/>
            <w:vAlign w:val="center"/>
          </w:tcPr>
          <w:p w14:paraId="5176B888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3623" w:type="dxa"/>
            <w:vMerge/>
          </w:tcPr>
          <w:p w14:paraId="52920EC0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vMerge/>
          </w:tcPr>
          <w:p w14:paraId="484CB151" w14:textId="77777777" w:rsidR="00807820" w:rsidRPr="00EF643E" w:rsidDel="00F1233F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52AFAB30" w14:textId="77777777" w:rsidTr="00CE4A13">
        <w:trPr>
          <w:trHeight w:val="276"/>
        </w:trPr>
        <w:tc>
          <w:tcPr>
            <w:tcW w:w="3549" w:type="dxa"/>
            <w:vMerge/>
          </w:tcPr>
          <w:p w14:paraId="1D1B07AB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1" w:type="dxa"/>
            <w:vAlign w:val="center"/>
          </w:tcPr>
          <w:p w14:paraId="3101E3FE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623" w:type="dxa"/>
            <w:vMerge/>
          </w:tcPr>
          <w:p w14:paraId="30945BF2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vMerge/>
          </w:tcPr>
          <w:p w14:paraId="46981021" w14:textId="77777777" w:rsidR="00807820" w:rsidRPr="00EF643E" w:rsidDel="00F1233F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62575F9C" w14:textId="77777777" w:rsidTr="00CE4A13">
        <w:trPr>
          <w:trHeight w:val="276"/>
        </w:trPr>
        <w:tc>
          <w:tcPr>
            <w:tcW w:w="3549" w:type="dxa"/>
            <w:vMerge/>
          </w:tcPr>
          <w:p w14:paraId="38472B2D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1" w:type="dxa"/>
            <w:vAlign w:val="center"/>
          </w:tcPr>
          <w:p w14:paraId="1D5035EA" w14:textId="77777777" w:rsidR="00807820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6D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  <w:p w14:paraId="2931204F" w14:textId="77777777" w:rsidR="00807820" w:rsidRPr="00B96FB4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3" w:type="dxa"/>
            <w:vMerge/>
          </w:tcPr>
          <w:p w14:paraId="5CB1496B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vMerge/>
          </w:tcPr>
          <w:p w14:paraId="185A7C18" w14:textId="77777777" w:rsidR="00807820" w:rsidRPr="00EF643E" w:rsidDel="00F1233F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6F49FE75" w14:textId="77777777" w:rsidTr="00CE4A13">
        <w:trPr>
          <w:trHeight w:val="1195"/>
        </w:trPr>
        <w:tc>
          <w:tcPr>
            <w:tcW w:w="3549" w:type="dxa"/>
            <w:vMerge w:val="restart"/>
          </w:tcPr>
          <w:p w14:paraId="4CFBDB08" w14:textId="77777777" w:rsidR="00807820" w:rsidRPr="00EF643E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4221" w:type="dxa"/>
          </w:tcPr>
          <w:p w14:paraId="750EA94E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Доверенность </w:t>
            </w:r>
          </w:p>
        </w:tc>
        <w:tc>
          <w:tcPr>
            <w:tcW w:w="3623" w:type="dxa"/>
            <w:vMerge w:val="restart"/>
          </w:tcPr>
          <w:p w14:paraId="4E8208A6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  <w:vMerge w:val="restart"/>
          </w:tcPr>
          <w:p w14:paraId="6D92B71F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308812E7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4710EDDF" w14:textId="77777777" w:rsidTr="00CE4A13">
        <w:trPr>
          <w:trHeight w:val="2585"/>
        </w:trPr>
        <w:tc>
          <w:tcPr>
            <w:tcW w:w="3549" w:type="dxa"/>
            <w:vMerge/>
          </w:tcPr>
          <w:p w14:paraId="04B3C6D8" w14:textId="77777777" w:rsidR="00807820" w:rsidRPr="00EF643E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1" w:type="dxa"/>
          </w:tcPr>
          <w:p w14:paraId="7FDFF527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удостоверяющий полномочия действовать от имени юридического лица без доверенности (решение о назначении (принятии), избрании, приказ о назначении (принятии) физического лица на должность, дающую право </w:t>
            </w: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действовать от имени юридического лица без доверенности)</w:t>
            </w:r>
          </w:p>
        </w:tc>
        <w:tc>
          <w:tcPr>
            <w:tcW w:w="3623" w:type="dxa"/>
            <w:vMerge/>
          </w:tcPr>
          <w:p w14:paraId="4DCCCB35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vMerge/>
          </w:tcPr>
          <w:p w14:paraId="449C9BC7" w14:textId="77777777" w:rsidR="00807820" w:rsidRPr="00EF643E" w:rsidRDefault="00807820" w:rsidP="00CE4A13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7820" w:rsidRPr="00EF643E" w14:paraId="0C4A0603" w14:textId="77777777" w:rsidTr="00CE4A13">
        <w:trPr>
          <w:trHeight w:val="2135"/>
        </w:trPr>
        <w:tc>
          <w:tcPr>
            <w:tcW w:w="3549" w:type="dxa"/>
            <w:vMerge/>
          </w:tcPr>
          <w:p w14:paraId="6F824FE9" w14:textId="77777777" w:rsidR="00807820" w:rsidRPr="00EF643E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1" w:type="dxa"/>
          </w:tcPr>
          <w:p w14:paraId="75409DEB" w14:textId="77777777" w:rsidR="00807820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8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подряда на выполнение инженерн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о-геологических</w:t>
            </w:r>
            <w:r w:rsidRPr="007C38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изысканий, подготовку проектной документации, договор строительного подряда, договор подряда на осуществление сноса, заключенный в соответствии с требованиями законодательства Российской Федерации</w:t>
            </w:r>
          </w:p>
          <w:p w14:paraId="4AF73F60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3" w:type="dxa"/>
          </w:tcPr>
          <w:p w14:paraId="0A471B39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64EC08E9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4E1EBD1E" w14:textId="77777777" w:rsidR="00807820" w:rsidRPr="00EF643E" w:rsidRDefault="00807820" w:rsidP="00CE4A13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7820" w:rsidRPr="00EF643E" w14:paraId="29090094" w14:textId="77777777" w:rsidTr="00CE4A13">
        <w:trPr>
          <w:trHeight w:val="550"/>
        </w:trPr>
        <w:tc>
          <w:tcPr>
            <w:tcW w:w="3549" w:type="dxa"/>
          </w:tcPr>
          <w:p w14:paraId="0ED559F7" w14:textId="77777777" w:rsidR="00807820" w:rsidRPr="00D0362E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36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Перечетная ведомость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деревьев и кустарников</w:t>
            </w:r>
          </w:p>
          <w:p w14:paraId="29E9070A" w14:textId="77777777" w:rsidR="00807820" w:rsidRPr="00EF643E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1" w:type="dxa"/>
          </w:tcPr>
          <w:p w14:paraId="6BBFC7D9" w14:textId="77777777" w:rsidR="00807820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6F2C5F">
              <w:rPr>
                <w:sz w:val="24"/>
                <w:szCs w:val="24"/>
              </w:rPr>
              <w:t xml:space="preserve">Перечетная ведомость деревьев и кустарников, оформленная в соответствии с Приложением </w:t>
            </w:r>
            <w:r>
              <w:rPr>
                <w:sz w:val="24"/>
                <w:szCs w:val="24"/>
              </w:rPr>
              <w:t xml:space="preserve">№ </w:t>
            </w:r>
            <w:r w:rsidRPr="006F2C5F">
              <w:rPr>
                <w:sz w:val="24"/>
                <w:szCs w:val="24"/>
              </w:rPr>
              <w:t>5 к административному регламенту</w:t>
            </w:r>
            <w:r>
              <w:rPr>
                <w:sz w:val="24"/>
                <w:szCs w:val="24"/>
              </w:rPr>
              <w:t xml:space="preserve"> (п</w:t>
            </w:r>
            <w:r w:rsidRPr="006F2C5F">
              <w:rPr>
                <w:sz w:val="24"/>
                <w:szCs w:val="24"/>
              </w:rPr>
              <w:t>ри подаче запроса через РПГУ в случае, когда к вырубке планируются до 15 единиц зеленых насаждений (включительно) заполнение перечетной ведомости происходит автоматически при заполнении формы запроса</w:t>
            </w:r>
            <w:r>
              <w:rPr>
                <w:sz w:val="24"/>
                <w:szCs w:val="24"/>
              </w:rPr>
              <w:t>).</w:t>
            </w:r>
          </w:p>
          <w:p w14:paraId="3762B908" w14:textId="77777777" w:rsidR="00807820" w:rsidRPr="00D0362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0362E">
              <w:rPr>
                <w:sz w:val="24"/>
                <w:szCs w:val="24"/>
              </w:rPr>
              <w:t>В оглавлении перечетной ведомости указывается почтовый адрес или кадастровый номер участка проведения планируемой вырубки.</w:t>
            </w:r>
          </w:p>
          <w:p w14:paraId="616142A5" w14:textId="77777777" w:rsidR="00807820" w:rsidRPr="00D0362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0362E">
              <w:rPr>
                <w:sz w:val="24"/>
                <w:szCs w:val="24"/>
              </w:rPr>
              <w:t xml:space="preserve">В первой колонке перечетной ведомости указывается порядковый номер дерева </w:t>
            </w:r>
            <w:r w:rsidRPr="00D0362E">
              <w:rPr>
                <w:sz w:val="24"/>
                <w:szCs w:val="24"/>
              </w:rPr>
              <w:br/>
              <w:t>или кустарника, соответствующий порядковому номеру на дендро</w:t>
            </w:r>
            <w:r>
              <w:rPr>
                <w:sz w:val="24"/>
                <w:szCs w:val="24"/>
              </w:rPr>
              <w:t xml:space="preserve">логическом </w:t>
            </w:r>
            <w:r w:rsidRPr="00D0362E">
              <w:rPr>
                <w:sz w:val="24"/>
                <w:szCs w:val="24"/>
              </w:rPr>
              <w:t>плане.</w:t>
            </w:r>
          </w:p>
          <w:p w14:paraId="6B468C81" w14:textId="77777777" w:rsidR="00807820" w:rsidRPr="00D0362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0362E">
              <w:rPr>
                <w:sz w:val="24"/>
                <w:szCs w:val="24"/>
              </w:rPr>
              <w:t>Во второй колонке дается описание видового состава деревьев и кустарников, соответствующих порядковому номеру, с указанием многоствольности. Ствольность деревьев определяется по количеству стволов в комлевой части (место перехода ствола в корень).</w:t>
            </w:r>
          </w:p>
          <w:p w14:paraId="0C892588" w14:textId="77777777" w:rsidR="00807820" w:rsidRPr="00D0362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0362E">
              <w:rPr>
                <w:sz w:val="24"/>
                <w:szCs w:val="24"/>
              </w:rPr>
              <w:t>В третьей и четвертой колонке указывается количество деревьев (кустарников), учтенных под данным номером. Итоги по третьей и четвертой колонке подводятся в конце перечетной ведомости и определяют общее количество древесных растений, расположенных в зоне производства работ.</w:t>
            </w:r>
          </w:p>
          <w:p w14:paraId="04717ED8" w14:textId="77777777" w:rsidR="00807820" w:rsidRPr="00D0362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0362E">
              <w:rPr>
                <w:sz w:val="24"/>
                <w:szCs w:val="24"/>
              </w:rPr>
              <w:t>В пятой колонке указывается диаметр деревьев, попадающих в зону производства работ. Диаметр ствола дерева определяется на высоте 1,3 метра от земли.</w:t>
            </w:r>
          </w:p>
          <w:p w14:paraId="111BCCEF" w14:textId="77777777" w:rsidR="00807820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0362E">
              <w:rPr>
                <w:sz w:val="24"/>
                <w:szCs w:val="24"/>
              </w:rPr>
              <w:t xml:space="preserve">В шестой колонке дается качественная характеристика состояния дерева </w:t>
            </w:r>
            <w:r w:rsidRPr="00D0362E">
              <w:rPr>
                <w:sz w:val="24"/>
                <w:szCs w:val="24"/>
              </w:rPr>
              <w:lastRenderedPageBreak/>
              <w:t>(кустарника) - хорошее, удовлетворительное, неудовлетворительное, аварийное, сухостойное</w:t>
            </w:r>
          </w:p>
          <w:p w14:paraId="7291A398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3623" w:type="dxa"/>
          </w:tcPr>
          <w:p w14:paraId="583DF5F4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5C1175AB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24DC0DC5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776F0BCF" w14:textId="77777777" w:rsidTr="00CE4A13">
        <w:trPr>
          <w:trHeight w:val="550"/>
        </w:trPr>
        <w:tc>
          <w:tcPr>
            <w:tcW w:w="3549" w:type="dxa"/>
          </w:tcPr>
          <w:p w14:paraId="59680894" w14:textId="77777777" w:rsidR="00807820" w:rsidRPr="00EF643E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Дендро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логический </w:t>
            </w: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221" w:type="dxa"/>
          </w:tcPr>
          <w:p w14:paraId="071DF54E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F643E">
              <w:rPr>
                <w:sz w:val="24"/>
                <w:szCs w:val="24"/>
              </w:rPr>
              <w:t>Дендро</w:t>
            </w:r>
            <w:r>
              <w:rPr>
                <w:sz w:val="24"/>
                <w:szCs w:val="24"/>
              </w:rPr>
              <w:t xml:space="preserve">логический </w:t>
            </w:r>
            <w:r w:rsidRPr="00EF643E">
              <w:rPr>
                <w:sz w:val="24"/>
                <w:szCs w:val="24"/>
              </w:rPr>
              <w:t xml:space="preserve">план </w:t>
            </w:r>
            <w:r w:rsidRPr="006F2C5F">
              <w:rPr>
                <w:sz w:val="24"/>
                <w:szCs w:val="24"/>
              </w:rPr>
              <w:t>отобража</w:t>
            </w:r>
            <w:r>
              <w:rPr>
                <w:sz w:val="24"/>
                <w:szCs w:val="24"/>
              </w:rPr>
              <w:t>ет</w:t>
            </w:r>
            <w:r w:rsidRPr="006F2C5F">
              <w:rPr>
                <w:sz w:val="24"/>
                <w:szCs w:val="24"/>
              </w:rPr>
              <w:t xml:space="preserve"> размещение деревьев и кустарников</w:t>
            </w:r>
            <w:r>
              <w:rPr>
                <w:sz w:val="24"/>
                <w:szCs w:val="24"/>
              </w:rPr>
              <w:t>,</w:t>
            </w:r>
            <w:r w:rsidRPr="006F2C5F">
              <w:rPr>
                <w:sz w:val="24"/>
                <w:szCs w:val="24"/>
              </w:rPr>
              <w:t xml:space="preserve"> </w:t>
            </w:r>
            <w:r w:rsidRPr="00EF643E">
              <w:rPr>
                <w:sz w:val="24"/>
                <w:szCs w:val="24"/>
              </w:rPr>
              <w:t xml:space="preserve">разрабатывается на топографическом плане масштаба 1:500. </w:t>
            </w:r>
          </w:p>
          <w:p w14:paraId="23585527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F643E">
              <w:rPr>
                <w:sz w:val="24"/>
                <w:szCs w:val="24"/>
              </w:rPr>
              <w:t>Дендро</w:t>
            </w:r>
            <w:r>
              <w:rPr>
                <w:sz w:val="24"/>
                <w:szCs w:val="24"/>
              </w:rPr>
              <w:t xml:space="preserve">логический </w:t>
            </w:r>
            <w:r w:rsidRPr="00EF643E">
              <w:rPr>
                <w:sz w:val="24"/>
                <w:szCs w:val="24"/>
              </w:rPr>
              <w:t>план совмещают с</w:t>
            </w:r>
            <w:r>
              <w:rPr>
                <w:sz w:val="24"/>
                <w:szCs w:val="24"/>
              </w:rPr>
              <w:t xml:space="preserve"> планом строительства</w:t>
            </w:r>
            <w:r w:rsidRPr="00EF643E">
              <w:rPr>
                <w:sz w:val="24"/>
                <w:szCs w:val="24"/>
              </w:rPr>
              <w:t xml:space="preserve"> или со схемой производства работ в случае осуществления строительства или сноса. Нанесение дендро</w:t>
            </w:r>
            <w:r>
              <w:rPr>
                <w:sz w:val="24"/>
                <w:szCs w:val="24"/>
              </w:rPr>
              <w:t xml:space="preserve">логического </w:t>
            </w:r>
            <w:r w:rsidRPr="00EF643E">
              <w:rPr>
                <w:sz w:val="24"/>
                <w:szCs w:val="24"/>
              </w:rPr>
              <w:t xml:space="preserve">плана на </w:t>
            </w:r>
            <w:r>
              <w:rPr>
                <w:sz w:val="24"/>
                <w:szCs w:val="24"/>
              </w:rPr>
              <w:t>план строительства</w:t>
            </w:r>
            <w:r w:rsidRPr="00EF643E">
              <w:rPr>
                <w:sz w:val="24"/>
                <w:szCs w:val="24"/>
              </w:rPr>
              <w:t xml:space="preserve"> осуществляется посредством обозначения существующих деревьев и кустарников, расположенных в зоне строительной площадки и вне ее, специальными знаками:</w:t>
            </w:r>
          </w:p>
          <w:p w14:paraId="0EC78C44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F643E">
              <w:rPr>
                <w:sz w:val="24"/>
                <w:szCs w:val="24"/>
              </w:rPr>
              <w:t>Сохраняемые деревья – не</w:t>
            </w:r>
            <w:r>
              <w:rPr>
                <w:sz w:val="24"/>
                <w:szCs w:val="24"/>
              </w:rPr>
              <w:t xml:space="preserve"> </w:t>
            </w:r>
            <w:r w:rsidRPr="00EF643E">
              <w:rPr>
                <w:sz w:val="24"/>
                <w:szCs w:val="24"/>
              </w:rPr>
              <w:t xml:space="preserve">закрашенный кружок. </w:t>
            </w:r>
          </w:p>
          <w:p w14:paraId="185CD10A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F643E">
              <w:rPr>
                <w:sz w:val="24"/>
                <w:szCs w:val="24"/>
              </w:rPr>
              <w:t>Пересаживаемые деревья – наполовину закрашенный кружок.</w:t>
            </w:r>
          </w:p>
          <w:p w14:paraId="3BCC3949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F643E">
              <w:rPr>
                <w:sz w:val="24"/>
                <w:szCs w:val="24"/>
              </w:rPr>
              <w:t>Вырубаемые деревья – полностью закрашиваемый кружок.</w:t>
            </w:r>
          </w:p>
          <w:p w14:paraId="24BE7864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F643E">
              <w:rPr>
                <w:sz w:val="24"/>
                <w:szCs w:val="24"/>
              </w:rPr>
              <w:t>Новые высаживаемые деревья – крестик (</w:t>
            </w:r>
            <w:r w:rsidRPr="007C381A">
              <w:rPr>
                <w:sz w:val="24"/>
                <w:szCs w:val="24"/>
              </w:rPr>
              <w:t>для категори</w:t>
            </w:r>
            <w:r>
              <w:rPr>
                <w:sz w:val="24"/>
                <w:szCs w:val="24"/>
              </w:rPr>
              <w:t>й</w:t>
            </w:r>
            <w:r w:rsidRPr="007C381A">
              <w:rPr>
                <w:sz w:val="24"/>
                <w:szCs w:val="24"/>
              </w:rPr>
              <w:t xml:space="preserve"> заявителей, указанных в подпунктах 2.2.8-2.2.10 пункта 2.2 административного регламента </w:t>
            </w:r>
            <w:r w:rsidRPr="005E67E4">
              <w:rPr>
                <w:sz w:val="24"/>
                <w:szCs w:val="24"/>
              </w:rPr>
              <w:t>планирующих посадку (пересадку) зеленых</w:t>
            </w:r>
            <w:r w:rsidRPr="00EF643E">
              <w:rPr>
                <w:sz w:val="24"/>
                <w:szCs w:val="24"/>
              </w:rPr>
              <w:t xml:space="preserve"> насаждений на земельных участках, находящихся в муниципальной собственности и землях, государственная собственность на которые не разграничена). </w:t>
            </w:r>
          </w:p>
          <w:p w14:paraId="3A1D6A1F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F643E">
              <w:rPr>
                <w:sz w:val="24"/>
                <w:szCs w:val="24"/>
              </w:rPr>
              <w:t>Многоствольные деревья обозначаются символом одного дерева.</w:t>
            </w:r>
          </w:p>
          <w:p w14:paraId="157D0048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F643E">
              <w:rPr>
                <w:sz w:val="24"/>
                <w:szCs w:val="24"/>
              </w:rPr>
              <w:t>Групповые посадки деревьев и кустарников, при невозможности их обозначения отдельными кружками (в случае загущенных посадок), обозначаются овалом, размером, соответствующим площади участка (в масштабе), занимаемого группой.</w:t>
            </w:r>
          </w:p>
          <w:p w14:paraId="77807589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F643E">
              <w:rPr>
                <w:sz w:val="24"/>
                <w:szCs w:val="24"/>
              </w:rPr>
              <w:t>Поросль и самосев обозначаются аналогично кустарнику контуром с присвоением порядкового номера.</w:t>
            </w:r>
          </w:p>
          <w:p w14:paraId="162A0F7E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F643E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дендрологическом плане</w:t>
            </w:r>
            <w:r w:rsidRPr="00EF643E">
              <w:rPr>
                <w:sz w:val="24"/>
                <w:szCs w:val="24"/>
              </w:rPr>
              <w:t xml:space="preserve"> должны быть показаны существующие здания, сооружения, проектируемые объекты строительства и реконструкции, подъездные дороги, подкрановые пути, места складирования строительных материалов, размещения бытовых городков и иных временных </w:t>
            </w:r>
            <w:r w:rsidRPr="00EF643E">
              <w:rPr>
                <w:sz w:val="24"/>
                <w:szCs w:val="24"/>
              </w:rPr>
              <w:lastRenderedPageBreak/>
              <w:t xml:space="preserve">сооружений, инженерные коммуникации </w:t>
            </w:r>
            <w:r w:rsidRPr="00EF643E">
              <w:rPr>
                <w:sz w:val="24"/>
                <w:szCs w:val="24"/>
              </w:rPr>
              <w:br/>
              <w:t xml:space="preserve">с указанием охранной зоны и зоны производства работ. </w:t>
            </w:r>
          </w:p>
          <w:p w14:paraId="66A11F06" w14:textId="77777777" w:rsidR="00807820" w:rsidRPr="00B96FB4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43E">
              <w:rPr>
                <w:rFonts w:ascii="Times New Roman" w:hAnsi="Times New Roman"/>
                <w:sz w:val="24"/>
                <w:szCs w:val="24"/>
              </w:rPr>
              <w:t>Каждое нанесенное на дендро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логическом </w:t>
            </w:r>
            <w:r w:rsidRPr="00EF643E">
              <w:rPr>
                <w:rFonts w:ascii="Times New Roman" w:hAnsi="Times New Roman"/>
                <w:sz w:val="24"/>
                <w:szCs w:val="24"/>
              </w:rPr>
              <w:t>плане зеленое насаждение имеет номер, соответствующий номеру в перечетной ведомости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деревьев и кустарников</w:t>
            </w:r>
            <w:r w:rsidRPr="00EF643E">
              <w:rPr>
                <w:rFonts w:ascii="Times New Roman" w:hAnsi="Times New Roman"/>
                <w:sz w:val="24"/>
                <w:szCs w:val="24"/>
              </w:rPr>
              <w:t xml:space="preserve">. Инженерно-топографический план оформляется в соответствии с требованиями Свода правил «Инженерные изыскания для строительства» и «Инженерно-геодезические изыскания для строительства» в Местной системе координат Московской области (МСК-50) и Балтийской системе </w:t>
            </w:r>
            <w:r w:rsidRPr="00CF3D04">
              <w:rPr>
                <w:rFonts w:ascii="Times New Roman" w:hAnsi="Times New Roman"/>
                <w:sz w:val="24"/>
                <w:szCs w:val="24"/>
              </w:rPr>
              <w:t>высот</w:t>
            </w:r>
            <w:r w:rsidRPr="006207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62E">
              <w:rPr>
                <w:rFonts w:ascii="Times New Roman" w:hAnsi="Times New Roman"/>
                <w:sz w:val="24"/>
                <w:szCs w:val="24"/>
              </w:rPr>
              <w:t>(при количестве деревьев к вырубке, посадке, пересадке более 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единиц</w:t>
            </w:r>
            <w:r w:rsidRPr="00D0362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E30299B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3" w:type="dxa"/>
          </w:tcPr>
          <w:p w14:paraId="28B905E3" w14:textId="77777777" w:rsidR="00807820" w:rsidRPr="00B96FB4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5D23A27D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3B1D8B20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114E74B5" w14:textId="77777777" w:rsidTr="00CE4A13">
        <w:trPr>
          <w:trHeight w:val="550"/>
        </w:trPr>
        <w:tc>
          <w:tcPr>
            <w:tcW w:w="3549" w:type="dxa"/>
          </w:tcPr>
          <w:p w14:paraId="7A250573" w14:textId="77777777" w:rsidR="00807820" w:rsidRPr="00EF643E" w:rsidRDefault="00807820" w:rsidP="00CE4A13">
            <w:pPr>
              <w:tabs>
                <w:tab w:val="left" w:pos="760"/>
                <w:tab w:val="left" w:pos="2115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Схема участка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предполагаемых работ </w:t>
            </w:r>
            <w:r w:rsidRPr="00235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приложением фото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35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фиксации зеленых насаждений</w:t>
            </w:r>
          </w:p>
          <w:p w14:paraId="794EF35A" w14:textId="77777777" w:rsidR="00807820" w:rsidRPr="00EF643E" w:rsidRDefault="00807820" w:rsidP="00CE4A13">
            <w:pPr>
              <w:suppressAutoHyphens/>
              <w:spacing w:after="0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1" w:type="dxa"/>
          </w:tcPr>
          <w:p w14:paraId="64DAB728" w14:textId="77777777" w:rsidR="00807820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6F2C5F">
              <w:rPr>
                <w:sz w:val="24"/>
                <w:szCs w:val="24"/>
              </w:rPr>
              <w:t xml:space="preserve">Схема участка с нанесенными зелеными насаждениями, подлежащими вырубке (пересадке), с указанием примерных расстояний до ближайших строений или других ориентиров (предоставляется при вырубке до 15 единиц зеленых насаждений на земельных участках с видом разрешенного использования «для индивидуального жилищного строительства», «для ведения личное подсобного хозяйства», «ведение огородничества», «для ведения садоводства», «для ведения коллективного садоводства», а также на земельных участках, расположенных на территории садоводческого некоммерческого товарищества и огороднического некоммерческого товарищества либо в случае обращения заявителей, указанных в подпункте </w:t>
            </w:r>
            <w:r w:rsidRPr="00AA69B8">
              <w:rPr>
                <w:sz w:val="24"/>
                <w:szCs w:val="24"/>
              </w:rPr>
              <w:t>2.2.11</w:t>
            </w:r>
            <w:r w:rsidRPr="006F2C5F">
              <w:rPr>
                <w:sz w:val="24"/>
                <w:szCs w:val="24"/>
              </w:rPr>
              <w:t xml:space="preserve"> пункта 2.2 административного регламен</w:t>
            </w:r>
            <w:r>
              <w:rPr>
                <w:sz w:val="24"/>
                <w:szCs w:val="24"/>
              </w:rPr>
              <w:t>та)</w:t>
            </w:r>
          </w:p>
          <w:p w14:paraId="35B1764A" w14:textId="77777777" w:rsidR="00807820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C381A">
              <w:rPr>
                <w:sz w:val="24"/>
                <w:szCs w:val="24"/>
              </w:rPr>
              <w:t>Фото</w:t>
            </w:r>
            <w:r>
              <w:rPr>
                <w:sz w:val="24"/>
                <w:szCs w:val="24"/>
              </w:rPr>
              <w:t>-</w:t>
            </w:r>
            <w:r w:rsidRPr="007C381A">
              <w:rPr>
                <w:sz w:val="24"/>
                <w:szCs w:val="24"/>
              </w:rPr>
              <w:t>фиксация зеленых насаждений предоставляется в виде фотографий каждого зеленого насаждения, подлежащего вырубке.</w:t>
            </w:r>
            <w:r>
              <w:rPr>
                <w:sz w:val="24"/>
                <w:szCs w:val="24"/>
              </w:rPr>
              <w:t xml:space="preserve"> Изображение должно отражать состояние зелёного насаждения и фиксировать его целиком.</w:t>
            </w:r>
          </w:p>
          <w:p w14:paraId="7413B8EA" w14:textId="77777777" w:rsidR="00807820" w:rsidRPr="007C381A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Допустимые форматы фотографий: jpg, jpeg, png, pdf, tiff, 7z, rar, zip</w:t>
            </w:r>
          </w:p>
          <w:p w14:paraId="33A9E684" w14:textId="77777777" w:rsidR="00807820" w:rsidRPr="00EF643E" w:rsidRDefault="00807820" w:rsidP="00CE4A13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3623" w:type="dxa"/>
          </w:tcPr>
          <w:p w14:paraId="17FD1306" w14:textId="77777777" w:rsidR="00807820" w:rsidRPr="00B96FB4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62CF8214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4DBE1C3F" w14:textId="77777777" w:rsidR="00807820" w:rsidRPr="006D6E38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3BA863F1" w14:textId="77777777" w:rsidTr="00CE4A13">
        <w:trPr>
          <w:trHeight w:val="550"/>
        </w:trPr>
        <w:tc>
          <w:tcPr>
            <w:tcW w:w="3549" w:type="dxa"/>
          </w:tcPr>
          <w:p w14:paraId="09DFF2BD" w14:textId="77777777" w:rsidR="00807820" w:rsidRPr="00B96FB4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0362E">
              <w:rPr>
                <w:rFonts w:ascii="Times New Roman" w:hAnsi="Times New Roman"/>
                <w:sz w:val="24"/>
                <w:szCs w:val="24"/>
              </w:rPr>
              <w:t>Протокол общего собрания собственников помещений многоквартирного жилого дома</w:t>
            </w:r>
          </w:p>
        </w:tc>
        <w:tc>
          <w:tcPr>
            <w:tcW w:w="4221" w:type="dxa"/>
          </w:tcPr>
          <w:p w14:paraId="33B867C2" w14:textId="3402FE5C" w:rsidR="00807820" w:rsidRPr="00016D66" w:rsidRDefault="00807820" w:rsidP="00CE4A13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6D6E38">
              <w:rPr>
                <w:sz w:val="24"/>
                <w:szCs w:val="24"/>
              </w:rPr>
              <w:t xml:space="preserve">Протокол общего собрания собственников помещений многоквартирного жилого дома с решением о вырубке (пересадке) зеленых насаждений, за исключением вырубки зеленых насаждений, которые являются сухостойными или </w:t>
            </w:r>
            <w:r w:rsidRPr="006D6E38">
              <w:rPr>
                <w:sz w:val="24"/>
                <w:szCs w:val="24"/>
              </w:rPr>
              <w:lastRenderedPageBreak/>
              <w:t>находятся в аварийном состоянии (в случае если земельный участок входит в состав общего имущества многоквартирного жилого дома)</w:t>
            </w:r>
          </w:p>
        </w:tc>
        <w:tc>
          <w:tcPr>
            <w:tcW w:w="3623" w:type="dxa"/>
          </w:tcPr>
          <w:p w14:paraId="44715BA9" w14:textId="77777777" w:rsidR="00807820" w:rsidRPr="00B96FB4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4BD64899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76ABE620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4C839ED6" w14:textId="77777777" w:rsidTr="00CE4A13">
        <w:trPr>
          <w:trHeight w:val="717"/>
        </w:trPr>
        <w:tc>
          <w:tcPr>
            <w:tcW w:w="3549" w:type="dxa"/>
          </w:tcPr>
          <w:p w14:paraId="460EFA61" w14:textId="77777777" w:rsidR="00807820" w:rsidRPr="00EF643E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(рабочая)</w:t>
            </w: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документация</w:t>
            </w:r>
          </w:p>
        </w:tc>
        <w:tc>
          <w:tcPr>
            <w:tcW w:w="4221" w:type="dxa"/>
          </w:tcPr>
          <w:p w14:paraId="47A82F4F" w14:textId="78259606" w:rsidR="00807820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(рабочая) документация, подготовленная в целях сноса, демонтажа</w:t>
            </w:r>
            <w:r w:rsidR="00BC7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строительства</w:t>
            </w:r>
            <w:r w:rsidRPr="00B46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зданий, строений, сооружений, линейных объектов, проведения капитального или текущего ремонта сетей инженерно-технического обеспечения, в том числе линейных объектов (в случае обращения заявителей, указанных в подпунктах </w:t>
            </w:r>
            <w:r w:rsidR="009A688C">
              <w:rPr>
                <w:rFonts w:ascii="Times New Roman" w:hAnsi="Times New Roman"/>
                <w:sz w:val="24"/>
                <w:szCs w:val="24"/>
              </w:rPr>
              <w:t xml:space="preserve">2.2.1, </w:t>
            </w:r>
            <w:r w:rsidR="009A688C" w:rsidRPr="00685E20">
              <w:rPr>
                <w:rFonts w:ascii="Times New Roman" w:hAnsi="Times New Roman"/>
                <w:sz w:val="24"/>
                <w:szCs w:val="24"/>
              </w:rPr>
              <w:t>2.2.3, 2.2.4, 2.2.6</w:t>
            </w:r>
            <w:r w:rsidR="009A688C">
              <w:rPr>
                <w:rFonts w:ascii="Times New Roman" w:hAnsi="Times New Roman"/>
                <w:sz w:val="24"/>
                <w:szCs w:val="24"/>
              </w:rPr>
              <w:t>, 2.2.12</w:t>
            </w:r>
            <w:r w:rsidR="009A688C" w:rsidRPr="00685E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пункта 2.2 административного регламента и при отсутствии проектной документации в ВИС)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1A2BBBE6" w14:textId="77777777" w:rsidR="00807820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6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Представляются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следующие </w:t>
            </w:r>
            <w:r w:rsidRPr="00B96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разделов проектной документации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1AD42400" w14:textId="77777777" w:rsidR="00807820" w:rsidRPr="00E216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96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пояснительная за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писка</w:t>
            </w:r>
            <w:r w:rsidRPr="00E21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5775C560" w14:textId="77777777" w:rsidR="00807820" w:rsidRPr="00E216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1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схема планировочной организации земельного участка</w:t>
            </w:r>
            <w:r w:rsidRPr="00E21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5C21E89D" w14:textId="77777777" w:rsidR="00807820" w:rsidRPr="00E216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1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 производства работ</w:t>
            </w:r>
            <w:r w:rsidRPr="00E21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1BE5A8BA" w14:textId="77777777" w:rsidR="00807820" w:rsidRPr="00B96FB4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1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мероприятия по охране окружающей среды</w:t>
            </w:r>
          </w:p>
        </w:tc>
        <w:tc>
          <w:tcPr>
            <w:tcW w:w="3623" w:type="dxa"/>
          </w:tcPr>
          <w:p w14:paraId="5486AB4E" w14:textId="77777777" w:rsidR="00807820" w:rsidRPr="006D6E38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4D66B0F8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779FE791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25C0793F" w14:textId="77777777" w:rsidTr="00CE4A13">
        <w:trPr>
          <w:trHeight w:val="150"/>
        </w:trPr>
        <w:tc>
          <w:tcPr>
            <w:tcW w:w="3549" w:type="dxa"/>
          </w:tcPr>
          <w:p w14:paraId="707146A4" w14:textId="77777777" w:rsidR="00807820" w:rsidRPr="00B96FB4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Правоустанавливающие (правоудостоверяющие) документы на объекты капитального строительства и (или) земельный участок</w:t>
            </w:r>
          </w:p>
        </w:tc>
        <w:tc>
          <w:tcPr>
            <w:tcW w:w="4221" w:type="dxa"/>
          </w:tcPr>
          <w:p w14:paraId="44AFE5AF" w14:textId="2E71D252" w:rsidR="00807820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Правоустанавливающие (правоудостоверяющие) документы </w:t>
            </w:r>
            <w:r w:rsidRPr="007C38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объекты капитального строительства и (или) земельный участок </w:t>
            </w:r>
            <w:r w:rsidRPr="00B46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территории (прилегающей территории) производства работ </w:t>
            </w: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C1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обращения заявителей, указанных в подпунктах 2.2.1 - 2.2.8, 2.2.11</w:t>
            </w:r>
            <w:r w:rsidR="000342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342F4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0342F4" w:rsidRPr="005640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2.2.12</w:t>
            </w:r>
            <w:r w:rsidRPr="00FC1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пункта 2.2 административного регламента если право не зарегистрировано в</w:t>
            </w:r>
            <w:r w:rsidRPr="00FC1CB3" w:rsidDel="00FC1C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ЕГРН</w:t>
            </w: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2B0B37D4" w14:textId="77777777" w:rsidR="00807820" w:rsidRPr="00B96FB4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3" w:type="dxa"/>
          </w:tcPr>
          <w:p w14:paraId="68697DE7" w14:textId="77777777" w:rsidR="00807820" w:rsidRPr="00D0362E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32100878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2C21BF9B" w14:textId="77777777" w:rsidR="00807820" w:rsidRPr="00B96FB4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3635975F" w14:textId="77777777" w:rsidTr="00CE4A13">
        <w:trPr>
          <w:trHeight w:val="150"/>
        </w:trPr>
        <w:tc>
          <w:tcPr>
            <w:tcW w:w="3549" w:type="dxa"/>
          </w:tcPr>
          <w:p w14:paraId="63F83ADB" w14:textId="77777777" w:rsidR="00807820" w:rsidRPr="00B96FB4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на выполнение инженерных изысканий</w:t>
            </w:r>
          </w:p>
        </w:tc>
        <w:tc>
          <w:tcPr>
            <w:tcW w:w="4221" w:type="dxa"/>
          </w:tcPr>
          <w:p w14:paraId="44F6BCA6" w14:textId="77777777" w:rsidR="00807820" w:rsidRPr="00B96FB4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на выполнение инженерн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о-геологических</w:t>
            </w: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изысканий (в случае обращения заявителей, указанных в подпункте 2.2.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пункта 2.2 настоящего административного регламента)</w:t>
            </w:r>
          </w:p>
        </w:tc>
        <w:tc>
          <w:tcPr>
            <w:tcW w:w="3623" w:type="dxa"/>
          </w:tcPr>
          <w:p w14:paraId="48B00505" w14:textId="77777777" w:rsidR="00807820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  <w:p w14:paraId="23BD6D0E" w14:textId="77777777" w:rsidR="00807820" w:rsidRPr="00B96FB4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67" w:type="dxa"/>
          </w:tcPr>
          <w:p w14:paraId="350D7C91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61708F48" w14:textId="77777777" w:rsidR="00807820" w:rsidRPr="00B96FB4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0FA0B7EC" w14:textId="77777777" w:rsidTr="00CE4A13">
        <w:trPr>
          <w:trHeight w:val="1254"/>
        </w:trPr>
        <w:tc>
          <w:tcPr>
            <w:tcW w:w="3549" w:type="dxa"/>
          </w:tcPr>
          <w:p w14:paraId="40FCE5AA" w14:textId="77777777" w:rsidR="00807820" w:rsidRPr="00EB01F2" w:rsidRDefault="00807820" w:rsidP="00CE4A13">
            <w:pPr>
              <w:tabs>
                <w:tab w:val="left" w:pos="760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Заключение о нарушении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нормативного светового режима </w:t>
            </w: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жилом или нежилом помещении</w:t>
            </w:r>
          </w:p>
        </w:tc>
        <w:tc>
          <w:tcPr>
            <w:tcW w:w="4221" w:type="dxa"/>
          </w:tcPr>
          <w:p w14:paraId="41036F8B" w14:textId="77777777" w:rsidR="00807820" w:rsidRPr="00EB01F2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Заключение специализированной организации о нарушении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нормативного светового режима</w:t>
            </w: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жилом или нежилом помещении, или предписание надзорных органов (в случае обращения заявителей, указанных в подпункте 2.2.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EB01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пункта 2.2 настоящег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административного регламента)</w:t>
            </w:r>
          </w:p>
        </w:tc>
        <w:tc>
          <w:tcPr>
            <w:tcW w:w="3623" w:type="dxa"/>
          </w:tcPr>
          <w:p w14:paraId="3BDAF798" w14:textId="77777777" w:rsidR="00807820" w:rsidRPr="005C2644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5A5962BA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322D519D" w14:textId="77777777" w:rsidR="00807820" w:rsidRPr="005C2644" w:rsidRDefault="00807820" w:rsidP="00CE4A1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2E707591" w14:textId="77777777" w:rsidTr="00CE4A13">
        <w:trPr>
          <w:trHeight w:val="577"/>
        </w:trPr>
        <w:tc>
          <w:tcPr>
            <w:tcW w:w="0" w:type="auto"/>
            <w:gridSpan w:val="4"/>
          </w:tcPr>
          <w:p w14:paraId="23BCA1F1" w14:textId="77777777" w:rsidR="00807820" w:rsidRPr="00EF643E" w:rsidRDefault="00807820" w:rsidP="00CE4A13">
            <w:pPr>
              <w:suppressAutoHyphens/>
              <w:spacing w:after="0"/>
              <w:ind w:firstLine="709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69D5FCA" w14:textId="77777777" w:rsidR="00807820" w:rsidRPr="00016D66" w:rsidRDefault="00807820" w:rsidP="00CE4A13">
            <w:pPr>
              <w:suppressAutoHyphens/>
              <w:spacing w:after="0"/>
              <w:ind w:firstLine="709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</w:t>
            </w:r>
            <w:r w:rsidRPr="0064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807820" w:rsidRPr="00EF643E" w14:paraId="406E3B9C" w14:textId="77777777" w:rsidTr="00CE4A13">
        <w:trPr>
          <w:trHeight w:val="859"/>
        </w:trPr>
        <w:tc>
          <w:tcPr>
            <w:tcW w:w="7770" w:type="dxa"/>
            <w:gridSpan w:val="2"/>
          </w:tcPr>
          <w:p w14:paraId="2B5B0375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CCE">
              <w:rPr>
                <w:rFonts w:ascii="Times New Roman" w:hAnsi="Times New Roman"/>
                <w:sz w:val="24"/>
                <w:szCs w:val="24"/>
              </w:rPr>
              <w:t xml:space="preserve">Выписка из </w:t>
            </w:r>
            <w:r>
              <w:rPr>
                <w:rFonts w:ascii="Times New Roman" w:hAnsi="Times New Roman"/>
                <w:sz w:val="24"/>
                <w:szCs w:val="24"/>
              </w:rPr>
              <w:t>ЕГРЮЛ</w:t>
            </w:r>
            <w:r w:rsidRPr="00F40CCE">
              <w:rPr>
                <w:rFonts w:ascii="Times New Roman" w:hAnsi="Times New Roman"/>
                <w:sz w:val="24"/>
                <w:szCs w:val="24"/>
              </w:rPr>
              <w:t xml:space="preserve"> (при обращении юридических лиц)</w:t>
            </w:r>
          </w:p>
        </w:tc>
        <w:tc>
          <w:tcPr>
            <w:tcW w:w="3623" w:type="dxa"/>
          </w:tcPr>
          <w:p w14:paraId="5DA079CA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</w:t>
            </w: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706D35DD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28B84650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6884FA76" w14:textId="77777777" w:rsidTr="00CE4A13">
        <w:trPr>
          <w:trHeight w:val="1285"/>
        </w:trPr>
        <w:tc>
          <w:tcPr>
            <w:tcW w:w="7770" w:type="dxa"/>
            <w:gridSpan w:val="2"/>
          </w:tcPr>
          <w:p w14:paraId="5FF1B3A0" w14:textId="77777777" w:rsidR="00807820" w:rsidRPr="006D6E38" w:rsidRDefault="00807820" w:rsidP="00CE4A1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C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Выписка из </w:t>
            </w:r>
            <w:r>
              <w:rPr>
                <w:rFonts w:ascii="Times New Roman" w:hAnsi="Times New Roman"/>
                <w:sz w:val="24"/>
                <w:szCs w:val="24"/>
              </w:rPr>
              <w:t>ЕГРИП</w:t>
            </w:r>
            <w:r w:rsidRPr="00F40CCE">
              <w:rPr>
                <w:rFonts w:ascii="Times New Roman" w:hAnsi="Times New Roman"/>
                <w:sz w:val="24"/>
                <w:szCs w:val="24"/>
              </w:rPr>
              <w:t xml:space="preserve"> (при обращении индивидуальных предпринимателей)</w:t>
            </w:r>
          </w:p>
        </w:tc>
        <w:tc>
          <w:tcPr>
            <w:tcW w:w="3623" w:type="dxa"/>
          </w:tcPr>
          <w:p w14:paraId="5684E6CD" w14:textId="77777777" w:rsidR="00807820" w:rsidRPr="00B96FB4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439732F8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1A8B2E89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3A527E1E" w14:textId="77777777" w:rsidTr="00CE4A13">
        <w:trPr>
          <w:trHeight w:val="2407"/>
        </w:trPr>
        <w:tc>
          <w:tcPr>
            <w:tcW w:w="3549" w:type="dxa"/>
          </w:tcPr>
          <w:p w14:paraId="50895FA7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073">
              <w:rPr>
                <w:rFonts w:ascii="Times New Roman" w:hAnsi="Times New Roman"/>
                <w:sz w:val="24"/>
                <w:szCs w:val="24"/>
              </w:rPr>
              <w:t xml:space="preserve">Правоустанавливающие (правоудостоверяющие) документы на объекты капитального строительства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3A3073">
              <w:rPr>
                <w:rFonts w:ascii="Times New Roman" w:hAnsi="Times New Roman"/>
                <w:sz w:val="24"/>
                <w:szCs w:val="24"/>
              </w:rPr>
              <w:t>и (или) земельный участок</w:t>
            </w:r>
          </w:p>
        </w:tc>
        <w:tc>
          <w:tcPr>
            <w:tcW w:w="4221" w:type="dxa"/>
          </w:tcPr>
          <w:p w14:paraId="41275AE4" w14:textId="79C40B93" w:rsidR="00807820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073">
              <w:rPr>
                <w:rFonts w:ascii="Times New Roman" w:hAnsi="Times New Roman"/>
                <w:sz w:val="24"/>
                <w:szCs w:val="24"/>
              </w:rPr>
              <w:t xml:space="preserve">Правоустанавливающие (правоудостоверяющие) документы </w:t>
            </w:r>
            <w:r w:rsidRPr="007C381A">
              <w:rPr>
                <w:rFonts w:ascii="Times New Roman" w:hAnsi="Times New Roman"/>
                <w:sz w:val="24"/>
                <w:szCs w:val="24"/>
              </w:rPr>
              <w:t xml:space="preserve">на объекты капитального строительства и (или) земельный участок </w:t>
            </w:r>
            <w:r w:rsidRPr="00B46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территории (прилегающей территории) производства работ </w:t>
            </w:r>
            <w:r w:rsidRPr="002F251E">
              <w:rPr>
                <w:rFonts w:ascii="Times New Roman" w:hAnsi="Times New Roman"/>
                <w:sz w:val="24"/>
                <w:szCs w:val="24"/>
              </w:rPr>
              <w:t>(в случае обращения заявителей, указанных в подпунктах 2.2.1 - 2.2.8, 2.2.11</w:t>
            </w:r>
            <w:r w:rsidR="000342F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42F4" w:rsidRPr="005640F7">
              <w:rPr>
                <w:rFonts w:ascii="Times New Roman" w:hAnsi="Times New Roman"/>
                <w:sz w:val="24"/>
                <w:szCs w:val="24"/>
              </w:rPr>
              <w:t>2.2.12</w:t>
            </w:r>
            <w:r w:rsidR="000342F4" w:rsidRPr="002F25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251E">
              <w:rPr>
                <w:rFonts w:ascii="Times New Roman" w:hAnsi="Times New Roman"/>
                <w:sz w:val="24"/>
                <w:szCs w:val="24"/>
              </w:rPr>
              <w:t>пункта 2.2 административного регламента при наличии сведений в ЕГРН)</w:t>
            </w:r>
          </w:p>
          <w:p w14:paraId="1DD6B2C6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14:paraId="50951684" w14:textId="77777777" w:rsidR="00807820" w:rsidRPr="006D6E38" w:rsidRDefault="00807820" w:rsidP="00CE4A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028DB5D3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11851A66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356E25FD" w14:textId="77777777" w:rsidTr="00CE4A13">
        <w:trPr>
          <w:trHeight w:val="576"/>
        </w:trPr>
        <w:tc>
          <w:tcPr>
            <w:tcW w:w="3549" w:type="dxa"/>
          </w:tcPr>
          <w:p w14:paraId="09BD252F" w14:textId="77777777" w:rsidR="00807820" w:rsidRPr="003A3073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073">
              <w:rPr>
                <w:rFonts w:ascii="Times New Roman" w:hAnsi="Times New Roman"/>
                <w:sz w:val="24"/>
                <w:szCs w:val="24"/>
              </w:rPr>
              <w:t>Проектная документация</w:t>
            </w:r>
          </w:p>
        </w:tc>
        <w:tc>
          <w:tcPr>
            <w:tcW w:w="4221" w:type="dxa"/>
          </w:tcPr>
          <w:p w14:paraId="38483F36" w14:textId="68AFBC65" w:rsidR="00807820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(рабочая) документация, подготовленная в целях сноса, демонтажа</w:t>
            </w:r>
            <w:r w:rsidR="00B85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B46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C7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строительства</w:t>
            </w:r>
            <w:r w:rsidR="00BC76B8" w:rsidRPr="00B46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6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зданий, строений, сооружений, линейных объектов, проведения капитального или текущего ремонта сетей инженерно-технического обеспечения, в том числе линейных объектов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A3073">
              <w:rPr>
                <w:rFonts w:ascii="Times New Roman" w:hAnsi="Times New Roman"/>
                <w:sz w:val="24"/>
                <w:szCs w:val="24"/>
              </w:rPr>
              <w:t>(</w:t>
            </w:r>
            <w:r w:rsidRPr="00685E20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заявителей, указанных в подпунктах </w:t>
            </w:r>
            <w:r w:rsidR="009A688C">
              <w:rPr>
                <w:rFonts w:ascii="Times New Roman" w:hAnsi="Times New Roman"/>
                <w:sz w:val="24"/>
                <w:szCs w:val="24"/>
              </w:rPr>
              <w:t xml:space="preserve">2.2.1, </w:t>
            </w:r>
            <w:r w:rsidRPr="00685E20">
              <w:rPr>
                <w:rFonts w:ascii="Times New Roman" w:hAnsi="Times New Roman"/>
                <w:sz w:val="24"/>
                <w:szCs w:val="24"/>
              </w:rPr>
              <w:t>2.2.3, 2.2.4, 2.2.6</w:t>
            </w:r>
            <w:r w:rsidR="009A688C">
              <w:rPr>
                <w:rFonts w:ascii="Times New Roman" w:hAnsi="Times New Roman"/>
                <w:sz w:val="24"/>
                <w:szCs w:val="24"/>
              </w:rPr>
              <w:t>, 2.2.12</w:t>
            </w:r>
            <w:r w:rsidRPr="00685E20">
              <w:rPr>
                <w:rFonts w:ascii="Times New Roman" w:hAnsi="Times New Roman"/>
                <w:sz w:val="24"/>
                <w:szCs w:val="24"/>
              </w:rPr>
              <w:t xml:space="preserve"> пункта 2.2 административного регламента</w:t>
            </w:r>
            <w:r w:rsidRPr="003A3073">
              <w:rPr>
                <w:rFonts w:ascii="Times New Roman" w:hAnsi="Times New Roman"/>
                <w:sz w:val="24"/>
                <w:szCs w:val="24"/>
              </w:rPr>
              <w:t xml:space="preserve"> и наличия проектной документации в ВИС)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6ADCADE" w14:textId="77777777" w:rsidR="00807820" w:rsidRPr="003A3073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Предоставляются</w:t>
            </w:r>
            <w:r w:rsidRPr="003A30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 разделов проектной документации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5C26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пояснительная записка, схема планировочной организации земельного участка, проект производства работ, мероприятия по охране окружающей среды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23" w:type="dxa"/>
          </w:tcPr>
          <w:p w14:paraId="144C6EBC" w14:textId="77777777" w:rsidR="00807820" w:rsidRPr="00B96FB4" w:rsidRDefault="00807820" w:rsidP="00CE4A1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</w:tc>
        <w:tc>
          <w:tcPr>
            <w:tcW w:w="3167" w:type="dxa"/>
          </w:tcPr>
          <w:p w14:paraId="5340CBBB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77D4AFEE" w14:textId="77777777" w:rsidR="00807820" w:rsidRPr="00B96FB4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4ECCE219" w14:textId="77777777" w:rsidTr="00CE4A13">
        <w:trPr>
          <w:trHeight w:val="1001"/>
        </w:trPr>
        <w:tc>
          <w:tcPr>
            <w:tcW w:w="3549" w:type="dxa"/>
          </w:tcPr>
          <w:p w14:paraId="5DB41D5F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43E">
              <w:rPr>
                <w:rFonts w:ascii="Times New Roman" w:hAnsi="Times New Roman"/>
                <w:sz w:val="24"/>
                <w:szCs w:val="24"/>
              </w:rPr>
              <w:t>Ордер на право производства земляных работ</w:t>
            </w:r>
          </w:p>
          <w:p w14:paraId="61D7A3C5" w14:textId="77777777" w:rsidR="00807820" w:rsidRPr="00EF643E" w:rsidRDefault="00807820" w:rsidP="00CE4A1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dxa"/>
          </w:tcPr>
          <w:p w14:paraId="28B2A9BD" w14:textId="77777777" w:rsidR="00807820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644">
              <w:rPr>
                <w:rFonts w:ascii="Times New Roman" w:hAnsi="Times New Roman"/>
                <w:sz w:val="24"/>
                <w:szCs w:val="24"/>
              </w:rPr>
              <w:t>Ордер на право производства земляных работ</w:t>
            </w:r>
            <w:r w:rsidRPr="00590733">
              <w:rPr>
                <w:rFonts w:ascii="Times New Roman" w:hAnsi="Times New Roman"/>
                <w:sz w:val="24"/>
                <w:szCs w:val="24"/>
              </w:rPr>
              <w:t xml:space="preserve"> (в случае необходимости производства земляных работ)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2644">
              <w:rPr>
                <w:rFonts w:ascii="Times New Roman" w:hAnsi="Times New Roman"/>
                <w:sz w:val="24"/>
                <w:szCs w:val="24"/>
              </w:rPr>
              <w:t>по фор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ме, утвержденной постановлением Комитета. </w:t>
            </w:r>
          </w:p>
          <w:p w14:paraId="69268416" w14:textId="77777777" w:rsidR="00807820" w:rsidRPr="00B96FB4" w:rsidRDefault="00807820" w:rsidP="00CE4A13">
            <w:pPr>
              <w:pStyle w:val="11"/>
              <w:numPr>
                <w:ilvl w:val="0"/>
                <w:numId w:val="0"/>
              </w:numPr>
            </w:pPr>
            <w:r>
              <w:rPr>
                <w:sz w:val="24"/>
                <w:szCs w:val="24"/>
              </w:rPr>
              <w:t>В</w:t>
            </w:r>
            <w:r w:rsidRPr="006071D8">
              <w:rPr>
                <w:sz w:val="24"/>
                <w:szCs w:val="24"/>
              </w:rPr>
              <w:t xml:space="preserve"> случае необходимости ликвидации аварий, устранения неисправностей на инженерных сетях, требующих безотлагательного проведения аварийно-восстановительных работ, при условии невозможности оформления соответствующего ордера </w:t>
            </w:r>
            <w:r>
              <w:rPr>
                <w:sz w:val="24"/>
                <w:szCs w:val="24"/>
              </w:rPr>
              <w:br/>
            </w:r>
            <w:r w:rsidRPr="006071D8">
              <w:rPr>
                <w:sz w:val="24"/>
                <w:szCs w:val="24"/>
              </w:rPr>
              <w:t>на право производства земляных работ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6071D8">
              <w:rPr>
                <w:sz w:val="24"/>
                <w:szCs w:val="24"/>
              </w:rPr>
              <w:t xml:space="preserve">в установленном порядке, рубка зеленых насаждений может быть осуществлена </w:t>
            </w:r>
            <w:r>
              <w:rPr>
                <w:sz w:val="24"/>
                <w:szCs w:val="24"/>
              </w:rPr>
              <w:br/>
            </w:r>
            <w:r w:rsidRPr="006071D8">
              <w:rPr>
                <w:sz w:val="24"/>
                <w:szCs w:val="24"/>
              </w:rPr>
              <w:t xml:space="preserve">без предварительного оформления разрешения на вырубку зеленых </w:t>
            </w:r>
            <w:r w:rsidRPr="006071D8">
              <w:rPr>
                <w:sz w:val="24"/>
                <w:szCs w:val="24"/>
              </w:rPr>
              <w:lastRenderedPageBreak/>
              <w:t xml:space="preserve">насаждений при условии направления соответствующей информации в Единую диспетчерскую службу городского округа Московской области до начала работ, а также с последующей подачей в течении суток с момента аварийно-восстановительных работ </w:t>
            </w:r>
            <w:r>
              <w:rPr>
                <w:sz w:val="24"/>
                <w:szCs w:val="24"/>
              </w:rPr>
              <w:t>з</w:t>
            </w:r>
            <w:r w:rsidRPr="006071D8">
              <w:rPr>
                <w:sz w:val="24"/>
                <w:szCs w:val="24"/>
              </w:rPr>
              <w:t xml:space="preserve">аявления </w:t>
            </w:r>
            <w:r>
              <w:rPr>
                <w:sz w:val="24"/>
                <w:szCs w:val="24"/>
              </w:rPr>
              <w:t xml:space="preserve">на получение </w:t>
            </w:r>
            <w:r w:rsidRPr="006071D8">
              <w:rPr>
                <w:sz w:val="24"/>
                <w:szCs w:val="24"/>
              </w:rPr>
              <w:t>ордера</w:t>
            </w:r>
            <w:r>
              <w:rPr>
                <w:sz w:val="24"/>
                <w:szCs w:val="24"/>
              </w:rPr>
              <w:t xml:space="preserve"> </w:t>
            </w:r>
            <w:r w:rsidRPr="006071D8">
              <w:rPr>
                <w:sz w:val="24"/>
                <w:szCs w:val="24"/>
              </w:rPr>
              <w:t>на право производства земляных работ</w:t>
            </w:r>
            <w:r>
              <w:rPr>
                <w:sz w:val="24"/>
                <w:szCs w:val="24"/>
              </w:rPr>
              <w:t xml:space="preserve"> </w:t>
            </w:r>
            <w:r w:rsidRPr="006071D8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3623" w:type="dxa"/>
          </w:tcPr>
          <w:p w14:paraId="05A62453" w14:textId="77777777" w:rsidR="00807820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644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Представляется на бумажном и/или электронном носителях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CC3FF2" w14:textId="77777777" w:rsidR="00807820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 либо электронный образ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  <w:p w14:paraId="23BDFECF" w14:textId="77777777" w:rsidR="00807820" w:rsidRPr="00B96FB4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14:paraId="4AE50126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4E69E040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7820" w:rsidRPr="00EF643E" w14:paraId="61A46FFF" w14:textId="77777777" w:rsidTr="00CE4A13">
        <w:trPr>
          <w:trHeight w:val="1001"/>
        </w:trPr>
        <w:tc>
          <w:tcPr>
            <w:tcW w:w="3549" w:type="dxa"/>
          </w:tcPr>
          <w:p w14:paraId="250AB3AC" w14:textId="77777777" w:rsidR="00807820" w:rsidRPr="00EF643E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8C5">
              <w:rPr>
                <w:rFonts w:ascii="Times New Roman" w:hAnsi="Times New Roman"/>
                <w:sz w:val="24"/>
                <w:szCs w:val="24"/>
              </w:rPr>
              <w:lastRenderedPageBreak/>
              <w:t>Уведомление о планируемом сносе (для заявителей, указанных в подпункте 2.2.4 пункта 2.2 настоящего 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ативного регламента)</w:t>
            </w:r>
          </w:p>
        </w:tc>
        <w:tc>
          <w:tcPr>
            <w:tcW w:w="4221" w:type="dxa"/>
          </w:tcPr>
          <w:p w14:paraId="269B981D" w14:textId="77777777" w:rsidR="00807820" w:rsidRPr="005C2644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638C5">
              <w:rPr>
                <w:rFonts w:ascii="Times New Roman" w:hAnsi="Times New Roman"/>
                <w:sz w:val="24"/>
                <w:szCs w:val="24"/>
              </w:rPr>
              <w:t>ведомление о планируемом сносе объекта капитального строительства</w:t>
            </w:r>
          </w:p>
        </w:tc>
        <w:tc>
          <w:tcPr>
            <w:tcW w:w="3623" w:type="dxa"/>
          </w:tcPr>
          <w:p w14:paraId="3A276714" w14:textId="77777777" w:rsidR="00807820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644">
              <w:rPr>
                <w:rFonts w:ascii="Times New Roman" w:hAnsi="Times New Roman"/>
                <w:sz w:val="24"/>
                <w:szCs w:val="24"/>
              </w:rPr>
              <w:t>Представляется на бумажном и/или электронном носителях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AA3C3D" w14:textId="77777777" w:rsidR="00807820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 либо электронный образ документа. Копия заверяется подписью работника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 (печатью Комитета)</w:t>
            </w:r>
          </w:p>
          <w:p w14:paraId="61D5BF0F" w14:textId="77777777" w:rsidR="00807820" w:rsidRPr="005C2644" w:rsidRDefault="00807820" w:rsidP="00CE4A1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14:paraId="600F868D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документ/</w:t>
            </w:r>
            <w:r w:rsidRPr="006D6E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</w:p>
          <w:p w14:paraId="4EA9C2D6" w14:textId="77777777" w:rsidR="00807820" w:rsidRPr="006D6E38" w:rsidRDefault="00807820" w:rsidP="00CE4A1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C6964D2" w14:textId="73755C81" w:rsidR="00807820" w:rsidRPr="00D45412" w:rsidRDefault="00F607DB" w:rsidP="00807820">
      <w:pPr>
        <w:tabs>
          <w:tab w:val="left" w:pos="5646"/>
        </w:tabs>
        <w:rPr>
          <w:rFonts w:ascii="Times New Roman" w:hAnsi="Times New Roman"/>
        </w:rPr>
        <w:sectPr w:rsidR="00807820" w:rsidRPr="00D45412" w:rsidSect="00807820">
          <w:pgSz w:w="16838" w:h="11906" w:orient="landscape" w:code="9"/>
          <w:pgMar w:top="851" w:right="1134" w:bottom="1134" w:left="1134" w:header="720" w:footer="720" w:gutter="0"/>
          <w:cols w:space="720"/>
          <w:noEndnote/>
          <w:docGrid w:linePitch="299"/>
        </w:sectPr>
      </w:pPr>
      <w:r>
        <w:rPr>
          <w:rFonts w:ascii="Times New Roman" w:hAnsi="Times New Roman"/>
        </w:rPr>
        <w:tab/>
      </w:r>
    </w:p>
    <w:p w14:paraId="4FB47CCB" w14:textId="79B041A6" w:rsidR="00F607DB" w:rsidRDefault="00F607DB" w:rsidP="00F607DB">
      <w:pPr>
        <w:pStyle w:val="ConsPlusNormal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Приложение</w:t>
      </w:r>
      <w:r w:rsidR="006C0F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</w:t>
      </w:r>
    </w:p>
    <w:p w14:paraId="5A244EF6" w14:textId="1658D7CE" w:rsidR="00F607DB" w:rsidRDefault="00F607DB" w:rsidP="00F607DB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к постановлению Администрации</w:t>
      </w:r>
    </w:p>
    <w:p w14:paraId="3DF61DB1" w14:textId="5AC637F1" w:rsidR="00F607DB" w:rsidRDefault="00F607DB" w:rsidP="00F607DB">
      <w:pPr>
        <w:pStyle w:val="ConsPlusNormal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Городского округа Подольск</w:t>
      </w:r>
    </w:p>
    <w:p w14:paraId="25DDDF7A" w14:textId="0409F2F9" w:rsidR="00F607DB" w:rsidRPr="0016221F" w:rsidRDefault="00F607DB" w:rsidP="00F607DB">
      <w:pPr>
        <w:pStyle w:val="ConsPlusNormal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Pr="0026095E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587646">
        <w:rPr>
          <w:rFonts w:ascii="Times New Roman" w:hAnsi="Times New Roman" w:cs="Times New Roman"/>
          <w:bCs/>
          <w:sz w:val="26"/>
          <w:szCs w:val="26"/>
        </w:rPr>
        <w:t>09.10.2024</w:t>
      </w: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26095E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587646">
        <w:rPr>
          <w:rFonts w:ascii="Times New Roman" w:hAnsi="Times New Roman" w:cs="Times New Roman"/>
          <w:bCs/>
          <w:sz w:val="26"/>
          <w:szCs w:val="26"/>
        </w:rPr>
        <w:t>3215-П</w:t>
      </w:r>
    </w:p>
    <w:p w14:paraId="1EC59B35" w14:textId="77777777" w:rsidR="00807820" w:rsidRDefault="00807820" w:rsidP="00F607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E00198" w14:textId="77777777" w:rsidR="00807820" w:rsidRPr="00016D66" w:rsidRDefault="00807820" w:rsidP="0080782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6D66">
        <w:rPr>
          <w:rFonts w:ascii="Times New Roman" w:hAnsi="Times New Roman"/>
          <w:sz w:val="24"/>
          <w:szCs w:val="24"/>
        </w:rPr>
        <w:t xml:space="preserve">Перечень </w:t>
      </w:r>
      <w:r w:rsidRPr="00016D66">
        <w:rPr>
          <w:rFonts w:ascii="Times New Roman" w:hAnsi="Times New Roman"/>
          <w:sz w:val="24"/>
          <w:szCs w:val="24"/>
        </w:rPr>
        <w:br/>
        <w:t xml:space="preserve">общих признаков, по которым объединяются </w:t>
      </w:r>
      <w:r w:rsidRPr="00016D66">
        <w:rPr>
          <w:rFonts w:ascii="Times New Roman" w:hAnsi="Times New Roman"/>
          <w:sz w:val="24"/>
          <w:szCs w:val="24"/>
        </w:rPr>
        <w:br/>
        <w:t xml:space="preserve">категории заявителей, а также комбинации признаков заявителей, </w:t>
      </w:r>
      <w:r w:rsidRPr="00016D66">
        <w:rPr>
          <w:rFonts w:ascii="Times New Roman" w:hAnsi="Times New Roman"/>
          <w:sz w:val="24"/>
          <w:szCs w:val="24"/>
        </w:rPr>
        <w:br/>
        <w:t xml:space="preserve">каждая из которых соответствует одному варианту предоставления </w:t>
      </w:r>
      <w:r w:rsidRPr="00016D66">
        <w:rPr>
          <w:rFonts w:ascii="Times New Roman" w:hAnsi="Times New Roman"/>
          <w:sz w:val="24"/>
          <w:szCs w:val="24"/>
        </w:rPr>
        <w:br/>
        <w:t>муниципальной услуги</w:t>
      </w:r>
    </w:p>
    <w:p w14:paraId="35A9E6AE" w14:textId="77777777" w:rsidR="00807820" w:rsidRPr="006406C7" w:rsidRDefault="00807820" w:rsidP="00807820">
      <w:pPr>
        <w:pStyle w:val="a8"/>
        <w:spacing w:line="276" w:lineRule="auto"/>
        <w:ind w:firstLine="709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706"/>
      </w:tblGrid>
      <w:tr w:rsidR="00807820" w:rsidRPr="006406C7" w14:paraId="72AE46D1" w14:textId="77777777" w:rsidTr="00CE4A13">
        <w:tc>
          <w:tcPr>
            <w:tcW w:w="9776" w:type="dxa"/>
            <w:gridSpan w:val="3"/>
            <w:vAlign w:val="center"/>
          </w:tcPr>
          <w:p w14:paraId="52037F78" w14:textId="77777777" w:rsidR="00807820" w:rsidRPr="006406C7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B3E0BC3" w14:textId="77777777" w:rsidR="00807820" w:rsidRPr="006406C7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406C7">
              <w:rPr>
                <w:sz w:val="24"/>
                <w:szCs w:val="24"/>
              </w:rPr>
              <w:t>Общие признаки,</w:t>
            </w:r>
            <w:r>
              <w:rPr>
                <w:sz w:val="24"/>
                <w:szCs w:val="24"/>
              </w:rPr>
              <w:t xml:space="preserve"> </w:t>
            </w:r>
            <w:r w:rsidRPr="006406C7">
              <w:rPr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14:paraId="46562AA1" w14:textId="77777777" w:rsidR="00807820" w:rsidRPr="006406C7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07820" w:rsidRPr="00FF007F" w14:paraId="6BDBF6DD" w14:textId="77777777" w:rsidTr="00CE4A13">
        <w:tc>
          <w:tcPr>
            <w:tcW w:w="817" w:type="dxa"/>
            <w:vAlign w:val="center"/>
          </w:tcPr>
          <w:p w14:paraId="22DFA215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FF007F">
              <w:rPr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14:paraId="7859D7AB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F33D1F">
              <w:rPr>
                <w:sz w:val="24"/>
                <w:szCs w:val="24"/>
              </w:rPr>
              <w:t>Общие признаки</w:t>
            </w:r>
          </w:p>
        </w:tc>
        <w:tc>
          <w:tcPr>
            <w:tcW w:w="4706" w:type="dxa"/>
            <w:vAlign w:val="center"/>
          </w:tcPr>
          <w:p w14:paraId="29B3A55F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FF007F">
              <w:rPr>
                <w:sz w:val="24"/>
                <w:szCs w:val="24"/>
              </w:rPr>
              <w:t>Категории заявителей</w:t>
            </w:r>
          </w:p>
        </w:tc>
      </w:tr>
      <w:tr w:rsidR="00807820" w:rsidRPr="00FF007F" w14:paraId="63A14613" w14:textId="77777777" w:rsidTr="00CE4A13">
        <w:tc>
          <w:tcPr>
            <w:tcW w:w="817" w:type="dxa"/>
            <w:vAlign w:val="center"/>
          </w:tcPr>
          <w:p w14:paraId="709A75D1" w14:textId="77777777" w:rsidR="00807820" w:rsidRPr="000478F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14:paraId="70A6C4BD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751489">
              <w:rPr>
                <w:sz w:val="24"/>
                <w:szCs w:val="24"/>
              </w:rPr>
              <w:t>изически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лица, индивидуальны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предпринимател</w:t>
            </w:r>
            <w:r>
              <w:rPr>
                <w:sz w:val="24"/>
                <w:szCs w:val="24"/>
              </w:rPr>
              <w:t>и</w:t>
            </w:r>
            <w:r w:rsidRPr="00751489">
              <w:rPr>
                <w:sz w:val="24"/>
                <w:szCs w:val="24"/>
              </w:rPr>
              <w:t>, юридически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</w:t>
            </w:r>
          </w:p>
        </w:tc>
        <w:tc>
          <w:tcPr>
            <w:tcW w:w="4706" w:type="dxa"/>
          </w:tcPr>
          <w:p w14:paraId="48D68391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>Заявители, являющиеся правообладателями зданий, помещений в них, строений, сооружений, земельных участков, подрядные организации, обратившиеся при выявлении нарушения строительных, санитарных и иных норм и правил, вызванных произрастанием зеленых насаждений, в том числе при проведении капитального и текущего ремонта зданий строений сооружений, в случае, если зеленые насаждения мешают проведению работ</w:t>
            </w:r>
          </w:p>
          <w:p w14:paraId="688223B8" w14:textId="77777777" w:rsidR="00807820" w:rsidRPr="00D0362E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07820" w:rsidRPr="00FF007F" w14:paraId="6F0A7812" w14:textId="77777777" w:rsidTr="00CE4A13">
        <w:tc>
          <w:tcPr>
            <w:tcW w:w="817" w:type="dxa"/>
            <w:vAlign w:val="center"/>
          </w:tcPr>
          <w:p w14:paraId="3D0A26E3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14:paraId="4982A017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751489">
              <w:rPr>
                <w:sz w:val="24"/>
                <w:szCs w:val="24"/>
              </w:rPr>
              <w:t>изически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лица, индивидуальны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предпринимател</w:t>
            </w:r>
            <w:r>
              <w:rPr>
                <w:sz w:val="24"/>
                <w:szCs w:val="24"/>
              </w:rPr>
              <w:t>и</w:t>
            </w:r>
            <w:r w:rsidRPr="00751489">
              <w:rPr>
                <w:sz w:val="24"/>
                <w:szCs w:val="24"/>
              </w:rPr>
              <w:t>, юридически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</w:t>
            </w:r>
          </w:p>
        </w:tc>
        <w:tc>
          <w:tcPr>
            <w:tcW w:w="4706" w:type="dxa"/>
          </w:tcPr>
          <w:p w14:paraId="33447317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>Заявители, являющиеся правообладателями зданий, помещений в них, строений, сооружений, земельных участков, обратившиеся в целях проведения санитарных рубок (в том числе удаления ав</w:t>
            </w:r>
            <w:r>
              <w:rPr>
                <w:sz w:val="24"/>
                <w:szCs w:val="24"/>
              </w:rPr>
              <w:t xml:space="preserve">арийных деревьев и кустарников), </w:t>
            </w:r>
            <w:r w:rsidRPr="00554F88">
              <w:rPr>
                <w:sz w:val="24"/>
                <w:szCs w:val="24"/>
              </w:rPr>
              <w:t>реконструкции зеленых насаждений и капитального ремонта (реставрации) объектов озеленения (парков, бульваров, скверов, улиц, внутридворовых территорий)</w:t>
            </w:r>
          </w:p>
          <w:p w14:paraId="63FFFFF0" w14:textId="77777777" w:rsidR="00807820" w:rsidRPr="00D0362E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07820" w:rsidRPr="00FF007F" w14:paraId="2ED90A53" w14:textId="77777777" w:rsidTr="00CE4A13">
        <w:tc>
          <w:tcPr>
            <w:tcW w:w="817" w:type="dxa"/>
            <w:vAlign w:val="center"/>
          </w:tcPr>
          <w:p w14:paraId="7FAD3B3A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14:paraId="33C62778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751489">
              <w:rPr>
                <w:sz w:val="24"/>
                <w:szCs w:val="24"/>
              </w:rPr>
              <w:t>изически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лица, индивидуальны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предпринимател</w:t>
            </w:r>
            <w:r>
              <w:rPr>
                <w:sz w:val="24"/>
                <w:szCs w:val="24"/>
              </w:rPr>
              <w:t>и</w:t>
            </w:r>
            <w:r w:rsidRPr="00751489">
              <w:rPr>
                <w:sz w:val="24"/>
                <w:szCs w:val="24"/>
              </w:rPr>
              <w:t>, юридически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</w:t>
            </w:r>
          </w:p>
        </w:tc>
        <w:tc>
          <w:tcPr>
            <w:tcW w:w="4706" w:type="dxa"/>
          </w:tcPr>
          <w:p w14:paraId="53E4E2C3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 xml:space="preserve">Заявители, являющиеся правообладателями сетей инженерно-технического обеспечения, в том числе линейных объектов, подрядные организации, обратившиеся в целях проведения капитального или текущего </w:t>
            </w:r>
            <w:r w:rsidRPr="00685E20">
              <w:rPr>
                <w:sz w:val="24"/>
                <w:szCs w:val="24"/>
              </w:rPr>
              <w:lastRenderedPageBreak/>
              <w:t>ремонта сетей инженерно-технического обеспечения, в том числе линейных объектов, за исключением проведения аварийно-восстановительных работ сетей инженерно-технического обеспечения и сооружений</w:t>
            </w:r>
          </w:p>
          <w:p w14:paraId="0EDC2736" w14:textId="77777777" w:rsidR="00807820" w:rsidRPr="00D0362E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07820" w:rsidRPr="00FF007F" w14:paraId="491BF9F6" w14:textId="77777777" w:rsidTr="00CE4A13">
        <w:tc>
          <w:tcPr>
            <w:tcW w:w="817" w:type="dxa"/>
            <w:vAlign w:val="center"/>
          </w:tcPr>
          <w:p w14:paraId="576DE579" w14:textId="77777777" w:rsidR="00807820" w:rsidRPr="000478F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vAlign w:val="center"/>
          </w:tcPr>
          <w:p w14:paraId="2E092C33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751489">
              <w:rPr>
                <w:sz w:val="24"/>
                <w:szCs w:val="24"/>
              </w:rPr>
              <w:t>изически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лица, индивидуальны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предпринимател</w:t>
            </w:r>
            <w:r>
              <w:rPr>
                <w:sz w:val="24"/>
                <w:szCs w:val="24"/>
              </w:rPr>
              <w:t>и</w:t>
            </w:r>
            <w:r w:rsidRPr="00751489">
              <w:rPr>
                <w:sz w:val="24"/>
                <w:szCs w:val="24"/>
              </w:rPr>
              <w:t>, юридически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</w:t>
            </w:r>
          </w:p>
        </w:tc>
        <w:tc>
          <w:tcPr>
            <w:tcW w:w="4706" w:type="dxa"/>
          </w:tcPr>
          <w:p w14:paraId="30F160D1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>Заявители, являющиеся правообладателями зданий, строений, сооружений, земельных участков, застройщиками или техническими заказчиками в соответствии с со статьей 55.31 Градостроительного кодекса Российской Федерации, обратившиеся в целях сноса, демонтажа зданий, строений</w:t>
            </w:r>
            <w:r>
              <w:rPr>
                <w:sz w:val="24"/>
                <w:szCs w:val="24"/>
              </w:rPr>
              <w:t>, сооружений, линейных объектов</w:t>
            </w:r>
          </w:p>
          <w:p w14:paraId="371C05EC" w14:textId="77777777" w:rsidR="00807820" w:rsidRPr="00D0362E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07820" w:rsidRPr="00FF007F" w14:paraId="23A0E257" w14:textId="77777777" w:rsidTr="00CE4A13">
        <w:tc>
          <w:tcPr>
            <w:tcW w:w="817" w:type="dxa"/>
            <w:vAlign w:val="center"/>
          </w:tcPr>
          <w:p w14:paraId="51513A4B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14:paraId="3436269D" w14:textId="77777777" w:rsidR="00807820" w:rsidRPr="000478F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751489">
              <w:rPr>
                <w:sz w:val="24"/>
                <w:szCs w:val="24"/>
              </w:rPr>
              <w:t>изически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лица, индивидуальны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предпринимател</w:t>
            </w:r>
            <w:r>
              <w:rPr>
                <w:sz w:val="24"/>
                <w:szCs w:val="24"/>
              </w:rPr>
              <w:t>и</w:t>
            </w:r>
            <w:r w:rsidRPr="00751489">
              <w:rPr>
                <w:sz w:val="24"/>
                <w:szCs w:val="24"/>
              </w:rPr>
              <w:t>, юридически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</w:t>
            </w:r>
          </w:p>
        </w:tc>
        <w:tc>
          <w:tcPr>
            <w:tcW w:w="4706" w:type="dxa"/>
          </w:tcPr>
          <w:p w14:paraId="1C7426EF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>Заявители, являющиеся правообладателями земельных участков, обратившиеся в целях размещения, установки объектов, не являющихся объектами капитального строительства</w:t>
            </w:r>
          </w:p>
          <w:p w14:paraId="2F0666C2" w14:textId="77777777" w:rsidR="00807820" w:rsidRPr="00D0362E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07820" w:rsidRPr="00FF007F" w14:paraId="33B7F5D3" w14:textId="77777777" w:rsidTr="00CE4A13">
        <w:tc>
          <w:tcPr>
            <w:tcW w:w="817" w:type="dxa"/>
            <w:vAlign w:val="center"/>
          </w:tcPr>
          <w:p w14:paraId="6E17F07B" w14:textId="77777777" w:rsidR="00807820" w:rsidRPr="00FF007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14:paraId="27718676" w14:textId="77777777" w:rsidR="00807820" w:rsidRPr="000478FF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751489">
              <w:rPr>
                <w:sz w:val="24"/>
                <w:szCs w:val="24"/>
              </w:rPr>
              <w:t>изически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лица, индивидуальны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предпринимател</w:t>
            </w:r>
            <w:r>
              <w:rPr>
                <w:sz w:val="24"/>
                <w:szCs w:val="24"/>
              </w:rPr>
              <w:t>и</w:t>
            </w:r>
            <w:r w:rsidRPr="00751489">
              <w:rPr>
                <w:sz w:val="24"/>
                <w:szCs w:val="24"/>
              </w:rPr>
              <w:t>, юридически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</w:t>
            </w:r>
          </w:p>
        </w:tc>
        <w:tc>
          <w:tcPr>
            <w:tcW w:w="4706" w:type="dxa"/>
          </w:tcPr>
          <w:p w14:paraId="4940265F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>Заявители, обратившиеся в целях проведения ин</w:t>
            </w:r>
            <w:r>
              <w:rPr>
                <w:sz w:val="24"/>
                <w:szCs w:val="24"/>
              </w:rPr>
              <w:t>женерно-геологических изысканий</w:t>
            </w:r>
          </w:p>
          <w:p w14:paraId="3D0CEB9F" w14:textId="77777777" w:rsidR="00807820" w:rsidRPr="00D0362E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07820" w:rsidRPr="00D949B7" w14:paraId="57E8CE40" w14:textId="77777777" w:rsidTr="00CE4A13">
        <w:tc>
          <w:tcPr>
            <w:tcW w:w="817" w:type="dxa"/>
            <w:vAlign w:val="center"/>
          </w:tcPr>
          <w:p w14:paraId="335E68EF" w14:textId="77777777" w:rsidR="00807820" w:rsidRPr="00D949B7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14:paraId="47EC6507" w14:textId="77777777" w:rsidR="00807820" w:rsidRPr="00D949B7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751489">
              <w:rPr>
                <w:sz w:val="24"/>
                <w:szCs w:val="24"/>
              </w:rPr>
              <w:t>изически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лица, индивидуальны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предпринимател</w:t>
            </w:r>
            <w:r>
              <w:rPr>
                <w:sz w:val="24"/>
                <w:szCs w:val="24"/>
              </w:rPr>
              <w:t>и</w:t>
            </w:r>
            <w:r w:rsidRPr="00751489">
              <w:rPr>
                <w:sz w:val="24"/>
                <w:szCs w:val="24"/>
              </w:rPr>
              <w:t>, юридически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</w:t>
            </w:r>
          </w:p>
        </w:tc>
        <w:tc>
          <w:tcPr>
            <w:tcW w:w="4706" w:type="dxa"/>
          </w:tcPr>
          <w:p w14:paraId="52EC8CF7" w14:textId="77777777" w:rsidR="00807820" w:rsidRPr="00D0362E" w:rsidRDefault="00807820" w:rsidP="00CE4A13">
            <w:pPr>
              <w:pStyle w:val="a8"/>
              <w:spacing w:line="276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685E20">
              <w:rPr>
                <w:sz w:val="24"/>
                <w:szCs w:val="24"/>
              </w:rPr>
              <w:t>Заявители, являющиеся правообладателями зданий, помещений в них, строений, сооружений, земельных участков, обратившиеся в целях восстановления нормативного светового режима в жилых и нежилых помещениях, затеняемых деревьями</w:t>
            </w:r>
          </w:p>
        </w:tc>
      </w:tr>
      <w:tr w:rsidR="00807820" w:rsidRPr="00D949B7" w14:paraId="4B8CF222" w14:textId="77777777" w:rsidTr="00CE4A13">
        <w:tc>
          <w:tcPr>
            <w:tcW w:w="817" w:type="dxa"/>
            <w:vAlign w:val="center"/>
          </w:tcPr>
          <w:p w14:paraId="193D4405" w14:textId="77777777" w:rsidR="00807820" w:rsidRPr="00D949B7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14:paraId="5E673454" w14:textId="77777777" w:rsidR="00807820" w:rsidRPr="00D949B7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751489">
              <w:rPr>
                <w:sz w:val="24"/>
                <w:szCs w:val="24"/>
              </w:rPr>
              <w:t>изически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лица, индивидуальны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предпринимател</w:t>
            </w:r>
            <w:r>
              <w:rPr>
                <w:sz w:val="24"/>
                <w:szCs w:val="24"/>
              </w:rPr>
              <w:t>и</w:t>
            </w:r>
            <w:r w:rsidRPr="00751489">
              <w:rPr>
                <w:sz w:val="24"/>
                <w:szCs w:val="24"/>
              </w:rPr>
              <w:t>, юридически</w:t>
            </w:r>
            <w:r>
              <w:rPr>
                <w:sz w:val="24"/>
                <w:szCs w:val="24"/>
              </w:rPr>
              <w:t>е</w:t>
            </w:r>
            <w:r w:rsidRPr="00751489">
              <w:rPr>
                <w:sz w:val="24"/>
                <w:szCs w:val="24"/>
              </w:rPr>
              <w:t xml:space="preserve"> лица</w:t>
            </w:r>
          </w:p>
        </w:tc>
        <w:tc>
          <w:tcPr>
            <w:tcW w:w="4706" w:type="dxa"/>
          </w:tcPr>
          <w:p w14:paraId="384F636B" w14:textId="77777777" w:rsidR="00807820" w:rsidRPr="00685E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>Заявители, обратившиеся в целях посадки или пересадки деревьев</w:t>
            </w:r>
          </w:p>
          <w:p w14:paraId="58A5BEBC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>и кустарников на прилегающих территориях собственниками (правообладателями) зданий, помещений в них, строений, сооружений, земельных участков, участвующими в содержании таких прилегающих территорий</w:t>
            </w:r>
          </w:p>
          <w:p w14:paraId="69931B58" w14:textId="77777777" w:rsidR="00807820" w:rsidRPr="00D0362E" w:rsidRDefault="00807820" w:rsidP="00CE4A13">
            <w:pPr>
              <w:pStyle w:val="a8"/>
              <w:spacing w:line="276" w:lineRule="auto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807820" w:rsidRPr="00D949B7" w14:paraId="2EF570E9" w14:textId="77777777" w:rsidTr="00CE4A13">
        <w:tc>
          <w:tcPr>
            <w:tcW w:w="817" w:type="dxa"/>
            <w:vAlign w:val="center"/>
          </w:tcPr>
          <w:p w14:paraId="7931E328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14:paraId="09E46973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FF6860">
              <w:rPr>
                <w:sz w:val="24"/>
                <w:szCs w:val="24"/>
              </w:rPr>
              <w:t>Физические лица, индивидуальные предприниматели, юридические лица</w:t>
            </w:r>
          </w:p>
        </w:tc>
        <w:tc>
          <w:tcPr>
            <w:tcW w:w="4706" w:type="dxa"/>
          </w:tcPr>
          <w:p w14:paraId="1AAE1441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>Заявители, обратившиеся в целях посадки зеленых насаждений без предоставления земельных участков и установления сервитутов</w:t>
            </w:r>
          </w:p>
          <w:p w14:paraId="234BD34A" w14:textId="77777777" w:rsidR="00807820" w:rsidRPr="00D0362E" w:rsidDel="00B468B7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07820" w:rsidRPr="00D949B7" w14:paraId="4BF7E5BD" w14:textId="77777777" w:rsidTr="00CE4A13">
        <w:tc>
          <w:tcPr>
            <w:tcW w:w="817" w:type="dxa"/>
            <w:vAlign w:val="center"/>
          </w:tcPr>
          <w:p w14:paraId="18F968DF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14:paraId="3338FEC4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FF6860">
              <w:rPr>
                <w:sz w:val="24"/>
                <w:szCs w:val="24"/>
              </w:rPr>
              <w:t>Физические лица, индивидуальные предприниматели, юридические лица</w:t>
            </w:r>
          </w:p>
        </w:tc>
        <w:tc>
          <w:tcPr>
            <w:tcW w:w="4706" w:type="dxa"/>
          </w:tcPr>
          <w:p w14:paraId="2C92712F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>Заявители, производящие компенсационное озеленение, обратившиеся в целях посадки зеленых насаждений</w:t>
            </w:r>
          </w:p>
          <w:p w14:paraId="090CD299" w14:textId="77777777" w:rsidR="00807820" w:rsidRPr="00D0362E" w:rsidDel="00B468B7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07820" w:rsidRPr="00D949B7" w14:paraId="437C36BC" w14:textId="77777777" w:rsidTr="00CE4A13">
        <w:tc>
          <w:tcPr>
            <w:tcW w:w="817" w:type="dxa"/>
            <w:vAlign w:val="center"/>
          </w:tcPr>
          <w:p w14:paraId="0035594F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253" w:type="dxa"/>
          </w:tcPr>
          <w:p w14:paraId="19AFD06B" w14:textId="77777777" w:rsidR="00807820" w:rsidRPr="00FF686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FF6860">
              <w:rPr>
                <w:sz w:val="24"/>
                <w:szCs w:val="24"/>
              </w:rPr>
              <w:t>Физические лица, индивидуальные предприниматели, юридические лица</w:t>
            </w:r>
          </w:p>
        </w:tc>
        <w:tc>
          <w:tcPr>
            <w:tcW w:w="4706" w:type="dxa"/>
          </w:tcPr>
          <w:p w14:paraId="08DB4C80" w14:textId="77777777" w:rsidR="00807820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685E20">
              <w:rPr>
                <w:sz w:val="24"/>
                <w:szCs w:val="24"/>
              </w:rPr>
              <w:t>Заявители, являющиеся правообладателями сетей инженерно-технического обеспечения и сооружений, подрядные организации, обратившиеся в целях проведения аварийно-восстановительных работ сетей инженерно-технического обеспечения и сооружений</w:t>
            </w:r>
          </w:p>
          <w:p w14:paraId="6012921C" w14:textId="77777777" w:rsidR="00807820" w:rsidRPr="00D0362E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D27D1" w:rsidRPr="00D949B7" w14:paraId="55E07BBD" w14:textId="77777777" w:rsidTr="00CE4A13">
        <w:tc>
          <w:tcPr>
            <w:tcW w:w="817" w:type="dxa"/>
            <w:vAlign w:val="center"/>
          </w:tcPr>
          <w:p w14:paraId="1C0A1A47" w14:textId="019B7B76" w:rsidR="006D27D1" w:rsidRPr="009A688C" w:rsidRDefault="006D27D1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9A688C">
              <w:rPr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14:paraId="4A9ECA2B" w14:textId="176215E2" w:rsidR="006D27D1" w:rsidRPr="009A688C" w:rsidRDefault="00AB5584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9A688C">
              <w:rPr>
                <w:sz w:val="24"/>
                <w:szCs w:val="24"/>
              </w:rPr>
              <w:t>Физические лица, индивидуальные предприниматели, юридические лица</w:t>
            </w:r>
          </w:p>
        </w:tc>
        <w:tc>
          <w:tcPr>
            <w:tcW w:w="4706" w:type="dxa"/>
          </w:tcPr>
          <w:p w14:paraId="2C6F54CC" w14:textId="77777777" w:rsidR="00AB5584" w:rsidRPr="009A688C" w:rsidRDefault="00AB5584" w:rsidP="00AB5584">
            <w:pPr>
              <w:pStyle w:val="af0"/>
              <w:spacing w:after="0"/>
              <w:ind w:left="0" w:firstLine="709"/>
              <w:jc w:val="center"/>
              <w:rPr>
                <w:rFonts w:ascii="Times New Roman" w:hAnsi="Times New Roman"/>
              </w:rPr>
            </w:pPr>
            <w:r w:rsidRPr="009A688C">
              <w:rPr>
                <w:rFonts w:ascii="Times New Roman" w:hAnsi="Times New Roman"/>
              </w:rPr>
              <w:t>Заявители, являющиеся правообладателями земельных участков, обратившиеся в целях строительства, реконструкции объектов капитального строительства.</w:t>
            </w:r>
          </w:p>
          <w:p w14:paraId="48BEAC30" w14:textId="77777777" w:rsidR="006D27D1" w:rsidRPr="009A688C" w:rsidRDefault="006D27D1" w:rsidP="00AB5584">
            <w:pPr>
              <w:pStyle w:val="a8"/>
              <w:spacing w:line="276" w:lineRule="auto"/>
              <w:rPr>
                <w:sz w:val="24"/>
                <w:szCs w:val="24"/>
              </w:rPr>
            </w:pPr>
          </w:p>
        </w:tc>
      </w:tr>
      <w:tr w:rsidR="00807820" w:rsidRPr="006406C7" w14:paraId="5F17FE9B" w14:textId="77777777" w:rsidTr="00CE4A13">
        <w:tc>
          <w:tcPr>
            <w:tcW w:w="817" w:type="dxa"/>
            <w:vAlign w:val="center"/>
          </w:tcPr>
          <w:p w14:paraId="0F4CB24D" w14:textId="77777777" w:rsidR="00807820" w:rsidRPr="009A688C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9A688C">
              <w:rPr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14:paraId="0C60EBF3" w14:textId="77777777" w:rsidR="00807820" w:rsidRPr="009A688C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9A688C">
              <w:rPr>
                <w:sz w:val="24"/>
                <w:szCs w:val="24"/>
              </w:rPr>
              <w:t>Комбинации признаков</w:t>
            </w:r>
          </w:p>
        </w:tc>
        <w:tc>
          <w:tcPr>
            <w:tcW w:w="4706" w:type="dxa"/>
            <w:vAlign w:val="center"/>
          </w:tcPr>
          <w:p w14:paraId="7D4870B0" w14:textId="77777777" w:rsidR="00807820" w:rsidRPr="009A688C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9A688C">
              <w:rPr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807820" w:rsidRPr="006406C7" w14:paraId="081D0599" w14:textId="77777777" w:rsidTr="00CE4A13">
        <w:tc>
          <w:tcPr>
            <w:tcW w:w="817" w:type="dxa"/>
          </w:tcPr>
          <w:p w14:paraId="368F6517" w14:textId="77777777" w:rsidR="00807820" w:rsidRPr="009A688C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9A688C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3625E299" w14:textId="47436750" w:rsidR="00807820" w:rsidRPr="009A688C" w:rsidRDefault="00807820" w:rsidP="00CE4A13">
            <w:pPr>
              <w:pStyle w:val="a8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9A688C">
              <w:rPr>
                <w:sz w:val="24"/>
                <w:szCs w:val="24"/>
              </w:rPr>
              <w:t xml:space="preserve">Заявители, указанные в подпунктах </w:t>
            </w:r>
            <w:r w:rsidRPr="009A688C">
              <w:rPr>
                <w:sz w:val="24"/>
                <w:szCs w:val="24"/>
              </w:rPr>
              <w:br/>
              <w:t>2.2.1 – 2.2.1</w:t>
            </w:r>
            <w:r w:rsidR="001C6315" w:rsidRPr="009A688C">
              <w:rPr>
                <w:sz w:val="24"/>
                <w:szCs w:val="24"/>
              </w:rPr>
              <w:t>2</w:t>
            </w:r>
            <w:r w:rsidRPr="009A688C">
              <w:rPr>
                <w:sz w:val="24"/>
                <w:szCs w:val="24"/>
              </w:rPr>
              <w:t xml:space="preserve"> пункта 2.2 административного регламента</w:t>
            </w:r>
          </w:p>
        </w:tc>
        <w:tc>
          <w:tcPr>
            <w:tcW w:w="4706" w:type="dxa"/>
          </w:tcPr>
          <w:p w14:paraId="6672C6BF" w14:textId="77777777" w:rsidR="00807820" w:rsidRPr="009A688C" w:rsidRDefault="00807820" w:rsidP="00CE4A13">
            <w:pPr>
              <w:pStyle w:val="a8"/>
              <w:spacing w:line="276" w:lineRule="auto"/>
              <w:jc w:val="center"/>
              <w:rPr>
                <w:sz w:val="24"/>
                <w:szCs w:val="24"/>
              </w:rPr>
            </w:pPr>
            <w:r w:rsidRPr="009A688C">
              <w:rPr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  <w:p w14:paraId="5C3F6BF2" w14:textId="77777777" w:rsidR="00807820" w:rsidRPr="009A688C" w:rsidRDefault="00807820" w:rsidP="00CE4A13">
            <w:pPr>
              <w:pStyle w:val="a8"/>
              <w:spacing w:line="276" w:lineRule="auto"/>
              <w:jc w:val="center"/>
              <w:rPr>
                <w:i/>
                <w:sz w:val="24"/>
                <w:szCs w:val="24"/>
              </w:rPr>
            </w:pPr>
          </w:p>
        </w:tc>
      </w:tr>
    </w:tbl>
    <w:p w14:paraId="4E0EBA89" w14:textId="726AB4BC" w:rsidR="00121DB5" w:rsidRPr="00113379" w:rsidRDefault="00121DB5" w:rsidP="00113379">
      <w:pPr>
        <w:spacing w:after="160" w:line="259" w:lineRule="auto"/>
        <w:rPr>
          <w:rFonts w:ascii="Times New Roman" w:eastAsia="Times New Roman" w:hAnsi="Times New Roman"/>
          <w:b/>
          <w:bCs/>
          <w:iCs/>
          <w:sz w:val="24"/>
        </w:rPr>
      </w:pPr>
    </w:p>
    <w:sectPr w:rsidR="00121DB5" w:rsidRPr="00113379" w:rsidSect="00113379">
      <w:headerReference w:type="default" r:id="rId7"/>
      <w:footerReference w:type="default" r:id="rId8"/>
      <w:pgSz w:w="11906" w:h="16838" w:code="9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5E280" w14:textId="77777777" w:rsidR="00EA273F" w:rsidRDefault="00EA273F">
      <w:pPr>
        <w:spacing w:after="0" w:line="240" w:lineRule="auto"/>
      </w:pPr>
      <w:r>
        <w:separator/>
      </w:r>
    </w:p>
  </w:endnote>
  <w:endnote w:type="continuationSeparator" w:id="0">
    <w:p w14:paraId="56CBF82E" w14:textId="77777777" w:rsidR="00EA273F" w:rsidRDefault="00EA2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2AA5C" w14:textId="6CE61AF2" w:rsidR="00B345F7" w:rsidRDefault="00B345F7">
    <w:pPr>
      <w:pStyle w:val="ad"/>
      <w:jc w:val="right"/>
    </w:pPr>
  </w:p>
  <w:p w14:paraId="60AE5167" w14:textId="77777777" w:rsidR="00B345F7" w:rsidRPr="00FF3AC8" w:rsidRDefault="00B345F7" w:rsidP="00113C60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7CF41" w14:textId="77777777" w:rsidR="00EA273F" w:rsidRDefault="00EA273F">
      <w:pPr>
        <w:spacing w:after="0" w:line="240" w:lineRule="auto"/>
      </w:pPr>
      <w:r>
        <w:separator/>
      </w:r>
    </w:p>
  </w:footnote>
  <w:footnote w:type="continuationSeparator" w:id="0">
    <w:p w14:paraId="3F26F422" w14:textId="77777777" w:rsidR="00EA273F" w:rsidRDefault="00EA2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13A54" w14:textId="77777777" w:rsidR="00B345F7" w:rsidRDefault="00B345F7" w:rsidP="00B73AB6">
    <w:pPr>
      <w:pStyle w:val="ab"/>
    </w:pPr>
  </w:p>
  <w:p w14:paraId="745794EF" w14:textId="77777777" w:rsidR="00B345F7" w:rsidRPr="00E57E03" w:rsidRDefault="00B345F7" w:rsidP="00AE0B4B">
    <w:pPr>
      <w:pStyle w:val="ab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B0010"/>
    <w:multiLevelType w:val="multilevel"/>
    <w:tmpl w:val="91722C4A"/>
    <w:lvl w:ilvl="0">
      <w:start w:val="1"/>
      <w:numFmt w:val="decimal"/>
      <w:suff w:val="space"/>
      <w:lvlText w:val="15.%1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none"/>
      <w:pStyle w:val="11"/>
      <w:suff w:val="space"/>
      <w:lvlText w:val="15.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709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4AC52E43"/>
    <w:multiLevelType w:val="hybridMultilevel"/>
    <w:tmpl w:val="454035EE"/>
    <w:lvl w:ilvl="0" w:tplc="B7607AF0">
      <w:start w:val="1"/>
      <w:numFmt w:val="decimal"/>
      <w:pStyle w:val="a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20"/>
    <w:rsid w:val="000342F4"/>
    <w:rsid w:val="000859FE"/>
    <w:rsid w:val="000F2647"/>
    <w:rsid w:val="00113379"/>
    <w:rsid w:val="00121DB5"/>
    <w:rsid w:val="001C6315"/>
    <w:rsid w:val="001F083C"/>
    <w:rsid w:val="003E5872"/>
    <w:rsid w:val="00450C04"/>
    <w:rsid w:val="004C601B"/>
    <w:rsid w:val="005640F7"/>
    <w:rsid w:val="00587646"/>
    <w:rsid w:val="00666B7E"/>
    <w:rsid w:val="006C0F93"/>
    <w:rsid w:val="006D27D1"/>
    <w:rsid w:val="006E4FBB"/>
    <w:rsid w:val="00704C1C"/>
    <w:rsid w:val="007B74DD"/>
    <w:rsid w:val="00807820"/>
    <w:rsid w:val="008A05FB"/>
    <w:rsid w:val="008E52D4"/>
    <w:rsid w:val="00987F69"/>
    <w:rsid w:val="009A688C"/>
    <w:rsid w:val="009B2F59"/>
    <w:rsid w:val="00AB5584"/>
    <w:rsid w:val="00B345F7"/>
    <w:rsid w:val="00B8575E"/>
    <w:rsid w:val="00BC76B8"/>
    <w:rsid w:val="00EA273F"/>
    <w:rsid w:val="00EF23A9"/>
    <w:rsid w:val="00F6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6D3A"/>
  <w15:chartTrackingRefBased/>
  <w15:docId w15:val="{CB5969E1-24EF-457B-8475-81F6FBF1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Рег. Обычный"/>
    <w:qFormat/>
    <w:rsid w:val="0080782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0"/>
    <w:next w:val="a0"/>
    <w:link w:val="10"/>
    <w:uiPriority w:val="9"/>
    <w:qFormat/>
    <w:rsid w:val="008078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uiPriority w:val="99"/>
    <w:semiHidden/>
    <w:qFormat/>
    <w:rsid w:val="00807820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1"/>
    <w:link w:val="a4"/>
    <w:uiPriority w:val="99"/>
    <w:semiHidden/>
    <w:qFormat/>
    <w:rsid w:val="00807820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customStyle="1" w:styleId="2-">
    <w:name w:val="Рег. Заголовок 2-го уровня регламента"/>
    <w:basedOn w:val="a0"/>
    <w:link w:val="2-0"/>
    <w:autoRedefine/>
    <w:qFormat/>
    <w:rsid w:val="00807820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i/>
      <w:sz w:val="24"/>
      <w:szCs w:val="24"/>
    </w:rPr>
  </w:style>
  <w:style w:type="paragraph" w:customStyle="1" w:styleId="111">
    <w:name w:val="Рег. 1.1.1"/>
    <w:basedOn w:val="a0"/>
    <w:qFormat/>
    <w:rsid w:val="00807820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0"/>
    <w:qFormat/>
    <w:rsid w:val="00807820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styleId="a6">
    <w:name w:val="No Spacing"/>
    <w:aliases w:val="Приложение АР"/>
    <w:basedOn w:val="1"/>
    <w:next w:val="2-"/>
    <w:link w:val="a7"/>
    <w:qFormat/>
    <w:rsid w:val="00807820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paragraph" w:customStyle="1" w:styleId="12">
    <w:name w:val="АР Прил1"/>
    <w:basedOn w:val="a6"/>
    <w:link w:val="13"/>
    <w:qFormat/>
    <w:rsid w:val="00807820"/>
    <w:pPr>
      <w:spacing w:after="0"/>
      <w:ind w:firstLine="4820"/>
      <w:jc w:val="left"/>
    </w:pPr>
    <w:rPr>
      <w:b w:val="0"/>
    </w:rPr>
  </w:style>
  <w:style w:type="character" w:customStyle="1" w:styleId="2-0">
    <w:name w:val="Рег. Заголовок 2-го уровня регламента Знак"/>
    <w:basedOn w:val="a1"/>
    <w:link w:val="2-"/>
    <w:rsid w:val="00807820"/>
    <w:rPr>
      <w:rFonts w:ascii="Times New Roman" w:eastAsia="Calibri" w:hAnsi="Times New Roman" w:cs="Times New Roman"/>
      <w:i/>
      <w:kern w:val="0"/>
      <w:sz w:val="24"/>
      <w:szCs w:val="24"/>
      <w14:ligatures w14:val="none"/>
    </w:rPr>
  </w:style>
  <w:style w:type="character" w:customStyle="1" w:styleId="a7">
    <w:name w:val="Без интервала Знак"/>
    <w:aliases w:val="Приложение АР Знак"/>
    <w:basedOn w:val="a1"/>
    <w:link w:val="a6"/>
    <w:rsid w:val="00807820"/>
    <w:rPr>
      <w:rFonts w:ascii="Times New Roman" w:eastAsia="Times New Roman" w:hAnsi="Times New Roman" w:cs="Times New Roman"/>
      <w:b/>
      <w:bCs/>
      <w:iCs/>
      <w:kern w:val="0"/>
      <w:sz w:val="24"/>
      <w14:ligatures w14:val="none"/>
    </w:rPr>
  </w:style>
  <w:style w:type="character" w:customStyle="1" w:styleId="13">
    <w:name w:val="АР Прил1 Знак"/>
    <w:basedOn w:val="a7"/>
    <w:link w:val="12"/>
    <w:rsid w:val="00807820"/>
    <w:rPr>
      <w:rFonts w:ascii="Times New Roman" w:eastAsia="Times New Roman" w:hAnsi="Times New Roman" w:cs="Times New Roman"/>
      <w:b w:val="0"/>
      <w:bCs/>
      <w:iCs/>
      <w:kern w:val="0"/>
      <w:sz w:val="24"/>
      <w14:ligatures w14:val="none"/>
    </w:rPr>
  </w:style>
  <w:style w:type="character" w:customStyle="1" w:styleId="10">
    <w:name w:val="Заголовок 1 Знак"/>
    <w:basedOn w:val="a1"/>
    <w:link w:val="1"/>
    <w:uiPriority w:val="9"/>
    <w:rsid w:val="008078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8">
    <w:name w:val="footnote text"/>
    <w:basedOn w:val="a0"/>
    <w:link w:val="a9"/>
    <w:rsid w:val="00807820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9">
    <w:name w:val="Текст сноски Знак"/>
    <w:basedOn w:val="a1"/>
    <w:link w:val="a8"/>
    <w:rsid w:val="0080782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styleId="aa">
    <w:name w:val="Table Grid"/>
    <w:basedOn w:val="a2"/>
    <w:uiPriority w:val="59"/>
    <w:rsid w:val="0080782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8078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14:ligatures w14:val="none"/>
    </w:rPr>
  </w:style>
  <w:style w:type="paragraph" w:styleId="ab">
    <w:name w:val="header"/>
    <w:basedOn w:val="a0"/>
    <w:link w:val="ac"/>
    <w:uiPriority w:val="99"/>
    <w:unhideWhenUsed/>
    <w:rsid w:val="00807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807820"/>
    <w:rPr>
      <w:rFonts w:ascii="Calibri" w:eastAsia="Calibri" w:hAnsi="Calibri" w:cs="Times New Roman"/>
      <w:kern w:val="0"/>
      <w14:ligatures w14:val="none"/>
    </w:rPr>
  </w:style>
  <w:style w:type="paragraph" w:styleId="ad">
    <w:name w:val="footer"/>
    <w:basedOn w:val="a0"/>
    <w:link w:val="ae"/>
    <w:uiPriority w:val="99"/>
    <w:unhideWhenUsed/>
    <w:rsid w:val="00807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807820"/>
    <w:rPr>
      <w:rFonts w:ascii="Calibri" w:eastAsia="Calibri" w:hAnsi="Calibri" w:cs="Times New Roman"/>
      <w:kern w:val="0"/>
      <w14:ligatures w14:val="none"/>
    </w:rPr>
  </w:style>
  <w:style w:type="paragraph" w:customStyle="1" w:styleId="a">
    <w:name w:val="МУ Обычный стиль"/>
    <w:basedOn w:val="a0"/>
    <w:autoRedefine/>
    <w:rsid w:val="00807820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807820"/>
    <w:rPr>
      <w:rFonts w:ascii="Arial" w:eastAsia="Calibri" w:hAnsi="Arial" w:cs="Arial"/>
      <w:kern w:val="0"/>
      <w14:ligatures w14:val="none"/>
    </w:rPr>
  </w:style>
  <w:style w:type="paragraph" w:customStyle="1" w:styleId="af">
    <w:name w:val="Рег. Обычный с отступом"/>
    <w:basedOn w:val="a0"/>
    <w:qFormat/>
    <w:rsid w:val="0080782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NoSpacingChar">
    <w:name w:val="No Spacing Char"/>
    <w:link w:val="2"/>
    <w:uiPriority w:val="99"/>
    <w:qFormat/>
    <w:locked/>
    <w:rsid w:val="00807820"/>
  </w:style>
  <w:style w:type="paragraph" w:customStyle="1" w:styleId="2">
    <w:name w:val="Без интервала2"/>
    <w:link w:val="NoSpacingChar"/>
    <w:uiPriority w:val="99"/>
    <w:qFormat/>
    <w:rsid w:val="00807820"/>
    <w:pPr>
      <w:spacing w:after="0" w:line="240" w:lineRule="auto"/>
    </w:pPr>
  </w:style>
  <w:style w:type="paragraph" w:styleId="af0">
    <w:name w:val="List Paragraph"/>
    <w:basedOn w:val="a0"/>
    <w:link w:val="af1"/>
    <w:uiPriority w:val="34"/>
    <w:qFormat/>
    <w:rsid w:val="00AB5584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AB558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2970</Words>
  <Characters>16930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Болотникова Елизавета Валерьевна</cp:lastModifiedBy>
  <cp:revision>2</cp:revision>
  <cp:lastPrinted>2024-10-04T07:23:00Z</cp:lastPrinted>
  <dcterms:created xsi:type="dcterms:W3CDTF">2024-10-10T07:41:00Z</dcterms:created>
  <dcterms:modified xsi:type="dcterms:W3CDTF">2024-10-10T07:41:00Z</dcterms:modified>
</cp:coreProperties>
</file>