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181" w:rsidRDefault="00EE718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E7181" w:rsidRDefault="00EE7181">
      <w:pPr>
        <w:pStyle w:val="ConsPlusNormal"/>
        <w:jc w:val="center"/>
        <w:outlineLvl w:val="0"/>
      </w:pPr>
    </w:p>
    <w:p w:rsidR="00EE7181" w:rsidRDefault="00EE718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EE7181" w:rsidRDefault="00EE7181">
      <w:pPr>
        <w:pStyle w:val="ConsPlusTitle"/>
        <w:jc w:val="center"/>
      </w:pPr>
    </w:p>
    <w:p w:rsidR="00EE7181" w:rsidRDefault="00EE7181">
      <w:pPr>
        <w:pStyle w:val="ConsPlusTitle"/>
        <w:jc w:val="center"/>
      </w:pPr>
      <w:r>
        <w:t>ПОСТАНОВЛЕНИЕ</w:t>
      </w:r>
    </w:p>
    <w:p w:rsidR="00EE7181" w:rsidRDefault="00EE7181">
      <w:pPr>
        <w:pStyle w:val="ConsPlusTitle"/>
        <w:jc w:val="center"/>
      </w:pPr>
      <w:r>
        <w:t>от 22 декабря 2012 г. N 1376</w:t>
      </w:r>
    </w:p>
    <w:p w:rsidR="00EE7181" w:rsidRDefault="00EE7181">
      <w:pPr>
        <w:pStyle w:val="ConsPlusTitle"/>
        <w:jc w:val="center"/>
      </w:pPr>
    </w:p>
    <w:p w:rsidR="00EE7181" w:rsidRDefault="00EE7181">
      <w:pPr>
        <w:pStyle w:val="ConsPlusTitle"/>
        <w:jc w:val="center"/>
      </w:pPr>
      <w:r>
        <w:t>ОБ УТВЕРЖДЕНИИ ПРАВИЛ</w:t>
      </w:r>
    </w:p>
    <w:p w:rsidR="00EE7181" w:rsidRDefault="00EE7181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EE7181" w:rsidRDefault="00EE7181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EE7181" w:rsidRDefault="00EE7181">
      <w:pPr>
        <w:pStyle w:val="ConsPlusNormal"/>
        <w:jc w:val="center"/>
      </w:pPr>
      <w:r>
        <w:t>Список изменяющих документов</w:t>
      </w:r>
    </w:p>
    <w:p w:rsidR="00EE7181" w:rsidRDefault="00EE7181">
      <w:pPr>
        <w:pStyle w:val="ConsPlusNormal"/>
        <w:jc w:val="center"/>
      </w:pPr>
      <w:r>
        <w:t xml:space="preserve">(в ред. Постановлений Правительства РФ от 28.10.2013 </w:t>
      </w:r>
      <w:hyperlink r:id="rId5" w:history="1">
        <w:r>
          <w:rPr>
            <w:color w:val="0000FF"/>
          </w:rPr>
          <w:t>N 968</w:t>
        </w:r>
      </w:hyperlink>
      <w:r>
        <w:t>,</w:t>
      </w:r>
    </w:p>
    <w:p w:rsidR="00EE7181" w:rsidRDefault="00EE7181">
      <w:pPr>
        <w:pStyle w:val="ConsPlusNormal"/>
        <w:jc w:val="center"/>
      </w:pPr>
      <w:r>
        <w:t xml:space="preserve">от 07.05.2014 </w:t>
      </w:r>
      <w:hyperlink r:id="rId6" w:history="1">
        <w:r>
          <w:rPr>
            <w:color w:val="0000FF"/>
          </w:rPr>
          <w:t>N 412</w:t>
        </w:r>
      </w:hyperlink>
      <w:r>
        <w:t xml:space="preserve">, от 27.02.2015 </w:t>
      </w:r>
      <w:hyperlink r:id="rId7" w:history="1">
        <w:r>
          <w:rPr>
            <w:color w:val="0000FF"/>
          </w:rPr>
          <w:t>N 175</w:t>
        </w:r>
      </w:hyperlink>
      <w:r>
        <w:t xml:space="preserve">, от 08.07.2015 </w:t>
      </w:r>
      <w:hyperlink r:id="rId8" w:history="1">
        <w:r>
          <w:rPr>
            <w:color w:val="0000FF"/>
          </w:rPr>
          <w:t>N 684</w:t>
        </w:r>
      </w:hyperlink>
      <w:r>
        <w:t>,</w:t>
      </w:r>
    </w:p>
    <w:p w:rsidR="00EE7181" w:rsidRDefault="00EE7181">
      <w:pPr>
        <w:pStyle w:val="ConsPlusNormal"/>
        <w:jc w:val="center"/>
      </w:pPr>
      <w:r>
        <w:t xml:space="preserve">от 09.10.2015 </w:t>
      </w:r>
      <w:hyperlink r:id="rId9" w:history="1">
        <w:r>
          <w:rPr>
            <w:color w:val="0000FF"/>
          </w:rPr>
          <w:t>N 1078</w:t>
        </w:r>
      </w:hyperlink>
      <w:r>
        <w:t>)</w:t>
      </w:r>
    </w:p>
    <w:p w:rsidR="00EE7181" w:rsidRDefault="00EE7181">
      <w:pPr>
        <w:pStyle w:val="ConsPlusNormal"/>
        <w:jc w:val="center"/>
      </w:pPr>
    </w:p>
    <w:p w:rsidR="00EE7181" w:rsidRDefault="00EE7181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частью 5 статьи 15</w:t>
        </w:r>
      </w:hyperlink>
      <w:r>
        <w:t xml:space="preserve"> и </w:t>
      </w:r>
      <w:hyperlink r:id="rId11" w:history="1">
        <w:r>
          <w:rPr>
            <w:color w:val="0000FF"/>
          </w:rPr>
          <w:t>частями 1.1</w:t>
        </w:r>
      </w:hyperlink>
      <w:r>
        <w:t xml:space="preserve"> и </w:t>
      </w:r>
      <w:hyperlink r:id="rId12" w:history="1">
        <w:r>
          <w:rPr>
            <w:color w:val="0000FF"/>
          </w:rPr>
          <w:t>1.4 статьи 16</w:t>
        </w:r>
      </w:hyperlink>
      <w:r>
        <w:t xml:space="preserve"> Федерального закона "Об организации предоставления государственных и муниципальных услуг" Правительство Российской Федерации постановляет:</w:t>
      </w:r>
    </w:p>
    <w:p w:rsidR="00EE7181" w:rsidRDefault="00EE7181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2" w:history="1">
        <w:r>
          <w:rPr>
            <w:color w:val="0000FF"/>
          </w:rPr>
          <w:t>Правила</w:t>
        </w:r>
      </w:hyperlink>
      <w:r>
        <w:t xml:space="preserve"> организации деятельности многофункциональных центров предоставления государственных и муниципальных услуг.</w:t>
      </w:r>
    </w:p>
    <w:p w:rsidR="00EE7181" w:rsidRDefault="00EE7181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3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 октября 2009 г. N 796 "О некоторых мерах по повышению качества предоставления государственных (муниципальных) услуг на базе многофункциональных центров предоставления государственных (муниципальных) услуг" (Собрание законодательства Российской Федерации, 2009, N 41, ст. 4782).</w:t>
      </w:r>
    </w:p>
    <w:p w:rsidR="00EE7181" w:rsidRDefault="00EE7181">
      <w:pPr>
        <w:pStyle w:val="ConsPlusNormal"/>
        <w:ind w:firstLine="540"/>
        <w:jc w:val="both"/>
      </w:pPr>
      <w:r>
        <w:t>3. Установить, что настоящее постановление вступает в силу с 1 января 2013 г.</w:t>
      </w:r>
    </w:p>
    <w:p w:rsidR="00EE7181" w:rsidRDefault="00EE7181">
      <w:pPr>
        <w:pStyle w:val="ConsPlusNormal"/>
        <w:ind w:firstLine="540"/>
        <w:jc w:val="both"/>
      </w:pPr>
    </w:p>
    <w:p w:rsidR="00EE7181" w:rsidRDefault="00EE7181">
      <w:pPr>
        <w:pStyle w:val="ConsPlusNormal"/>
        <w:jc w:val="right"/>
      </w:pPr>
      <w:r>
        <w:t>Председатель Правительства</w:t>
      </w:r>
    </w:p>
    <w:p w:rsidR="00EE7181" w:rsidRDefault="00EE7181">
      <w:pPr>
        <w:pStyle w:val="ConsPlusNormal"/>
        <w:jc w:val="right"/>
      </w:pPr>
      <w:r>
        <w:t>Российской Федерации</w:t>
      </w:r>
    </w:p>
    <w:p w:rsidR="00EE7181" w:rsidRDefault="00EE7181">
      <w:pPr>
        <w:pStyle w:val="ConsPlusNormal"/>
        <w:jc w:val="right"/>
      </w:pPr>
      <w:r>
        <w:t>Д.МЕДВЕДЕВ</w:t>
      </w:r>
    </w:p>
    <w:p w:rsidR="00EE7181" w:rsidRDefault="00EE7181">
      <w:pPr>
        <w:pStyle w:val="ConsPlusNormal"/>
        <w:jc w:val="right"/>
      </w:pPr>
    </w:p>
    <w:p w:rsidR="00EE7181" w:rsidRDefault="00EE7181">
      <w:pPr>
        <w:pStyle w:val="ConsPlusNormal"/>
        <w:jc w:val="right"/>
      </w:pPr>
    </w:p>
    <w:p w:rsidR="00EE7181" w:rsidRDefault="00EE7181">
      <w:pPr>
        <w:pStyle w:val="ConsPlusNormal"/>
        <w:jc w:val="right"/>
      </w:pPr>
    </w:p>
    <w:p w:rsidR="00EE7181" w:rsidRDefault="00EE7181">
      <w:pPr>
        <w:pStyle w:val="ConsPlusNormal"/>
        <w:jc w:val="right"/>
      </w:pPr>
    </w:p>
    <w:p w:rsidR="00EE7181" w:rsidRDefault="00EE7181">
      <w:pPr>
        <w:pStyle w:val="ConsPlusNormal"/>
        <w:jc w:val="right"/>
      </w:pPr>
    </w:p>
    <w:p w:rsidR="00EE7181" w:rsidRDefault="00EE7181">
      <w:pPr>
        <w:pStyle w:val="ConsPlusNormal"/>
        <w:jc w:val="right"/>
        <w:outlineLvl w:val="0"/>
      </w:pPr>
      <w:r>
        <w:t>Утверждены</w:t>
      </w:r>
    </w:p>
    <w:p w:rsidR="00EE7181" w:rsidRDefault="00EE7181">
      <w:pPr>
        <w:pStyle w:val="ConsPlusNormal"/>
        <w:jc w:val="right"/>
      </w:pPr>
      <w:r>
        <w:t>постановлением Правительства</w:t>
      </w:r>
    </w:p>
    <w:p w:rsidR="00EE7181" w:rsidRDefault="00EE7181">
      <w:pPr>
        <w:pStyle w:val="ConsPlusNormal"/>
        <w:jc w:val="right"/>
      </w:pPr>
      <w:r>
        <w:t>Российской Федерации</w:t>
      </w:r>
    </w:p>
    <w:p w:rsidR="00EE7181" w:rsidRDefault="00EE7181">
      <w:pPr>
        <w:pStyle w:val="ConsPlusNormal"/>
        <w:jc w:val="right"/>
      </w:pPr>
      <w:r>
        <w:t>от 22 декабря 2012 г. N 1376</w:t>
      </w:r>
    </w:p>
    <w:p w:rsidR="00EE7181" w:rsidRDefault="00EE7181">
      <w:pPr>
        <w:pStyle w:val="ConsPlusNormal"/>
        <w:jc w:val="center"/>
      </w:pPr>
    </w:p>
    <w:p w:rsidR="00EE7181" w:rsidRDefault="00EE7181">
      <w:pPr>
        <w:pStyle w:val="ConsPlusTitle"/>
        <w:jc w:val="center"/>
      </w:pPr>
      <w:bookmarkStart w:id="0" w:name="P32"/>
      <w:bookmarkEnd w:id="0"/>
      <w:r>
        <w:t>ПРАВИЛА</w:t>
      </w:r>
    </w:p>
    <w:p w:rsidR="00EE7181" w:rsidRDefault="00EE7181">
      <w:pPr>
        <w:pStyle w:val="ConsPlusTitle"/>
        <w:jc w:val="center"/>
      </w:pPr>
      <w:r>
        <w:t>ОРГАНИЗАЦИИ ДЕЯТЕЛЬНОСТИ МНОГОФУНКЦИОНАЛЬНЫХ ЦЕНТРОВ</w:t>
      </w:r>
    </w:p>
    <w:p w:rsidR="00EE7181" w:rsidRDefault="00EE7181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EE7181" w:rsidRDefault="00EE7181">
      <w:pPr>
        <w:pStyle w:val="ConsPlusNormal"/>
        <w:jc w:val="center"/>
      </w:pPr>
      <w:r>
        <w:t>Список изменяющих документов</w:t>
      </w:r>
    </w:p>
    <w:p w:rsidR="00EE7181" w:rsidRDefault="00EE7181">
      <w:pPr>
        <w:pStyle w:val="ConsPlusNormal"/>
        <w:jc w:val="center"/>
      </w:pPr>
      <w:r>
        <w:t xml:space="preserve">(в ред. Постановлений Правительства РФ от 28.10.2013 </w:t>
      </w:r>
      <w:hyperlink r:id="rId14" w:history="1">
        <w:r>
          <w:rPr>
            <w:color w:val="0000FF"/>
          </w:rPr>
          <w:t>N 968</w:t>
        </w:r>
      </w:hyperlink>
      <w:r>
        <w:t>,</w:t>
      </w:r>
    </w:p>
    <w:p w:rsidR="00EE7181" w:rsidRDefault="00EE7181">
      <w:pPr>
        <w:pStyle w:val="ConsPlusNormal"/>
        <w:jc w:val="center"/>
      </w:pPr>
      <w:r>
        <w:t xml:space="preserve">от 07.05.2014 </w:t>
      </w:r>
      <w:hyperlink r:id="rId15" w:history="1">
        <w:r>
          <w:rPr>
            <w:color w:val="0000FF"/>
          </w:rPr>
          <w:t>N 412</w:t>
        </w:r>
      </w:hyperlink>
      <w:r>
        <w:t xml:space="preserve">, от 27.02.2015 </w:t>
      </w:r>
      <w:hyperlink r:id="rId16" w:history="1">
        <w:r>
          <w:rPr>
            <w:color w:val="0000FF"/>
          </w:rPr>
          <w:t>N 175</w:t>
        </w:r>
      </w:hyperlink>
      <w:r>
        <w:t xml:space="preserve">, от 08.07.2015 </w:t>
      </w:r>
      <w:hyperlink r:id="rId17" w:history="1">
        <w:r>
          <w:rPr>
            <w:color w:val="0000FF"/>
          </w:rPr>
          <w:t>N 684</w:t>
        </w:r>
      </w:hyperlink>
      <w:r>
        <w:t>,</w:t>
      </w:r>
    </w:p>
    <w:p w:rsidR="00EE7181" w:rsidRDefault="00EE7181">
      <w:pPr>
        <w:pStyle w:val="ConsPlusNormal"/>
        <w:jc w:val="center"/>
      </w:pPr>
      <w:r>
        <w:t xml:space="preserve">от 09.10.2015 </w:t>
      </w:r>
      <w:hyperlink r:id="rId18" w:history="1">
        <w:r>
          <w:rPr>
            <w:color w:val="0000FF"/>
          </w:rPr>
          <w:t>N 1078</w:t>
        </w:r>
      </w:hyperlink>
      <w:r>
        <w:t>)</w:t>
      </w:r>
    </w:p>
    <w:p w:rsidR="00EE7181" w:rsidRDefault="00EE7181">
      <w:pPr>
        <w:pStyle w:val="ConsPlusNormal"/>
        <w:ind w:firstLine="540"/>
        <w:jc w:val="both"/>
      </w:pPr>
    </w:p>
    <w:p w:rsidR="00EE7181" w:rsidRDefault="00EE7181">
      <w:pPr>
        <w:pStyle w:val="ConsPlusNormal"/>
        <w:ind w:firstLine="540"/>
        <w:jc w:val="both"/>
      </w:pPr>
      <w:r>
        <w:t xml:space="preserve">1. Многофункциональный центр предоставления государственных и муниципальных услуг (далее - многофункциональный центр) организует предоставление государственных и муниципальных услуг по принципу "одного окна" в соответствии с соглашениями о взаимодействии с федеральными органами исполнительной власти, органами государственных внебюджетных фондов, органами исполнительной власти субъектов Российской Федерации, органами местного </w:t>
      </w:r>
      <w:r>
        <w:lastRenderedPageBreak/>
        <w:t>самоуправления (далее соответственно - соглашение о взаимодействии; органы, предоставляющие государственные услуги; органы, предоставляющие муниципальные услуги).</w:t>
      </w:r>
    </w:p>
    <w:p w:rsidR="00EE7181" w:rsidRDefault="00EE7181">
      <w:pPr>
        <w:pStyle w:val="ConsPlusNormal"/>
        <w:ind w:firstLine="540"/>
        <w:jc w:val="both"/>
      </w:pPr>
      <w:r>
        <w:t>2. Многофункциональный центр действует в соответствии с законодательством Российской Федерации и своим уставом. Наименование многофункционального центра должно содержать слова "многофункциональный центр предоставления государственных и муниципальных услуг".</w:t>
      </w:r>
    </w:p>
    <w:p w:rsidR="00EE7181" w:rsidRDefault="00EE7181">
      <w:pPr>
        <w:pStyle w:val="ConsPlusNormal"/>
        <w:ind w:firstLine="540"/>
        <w:jc w:val="both"/>
      </w:pPr>
      <w:r>
        <w:t>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(далее - заявители), установленными настоящими Правилами.</w:t>
      </w:r>
    </w:p>
    <w:p w:rsidR="00EE7181" w:rsidRDefault="00EE7181">
      <w:pPr>
        <w:pStyle w:val="ConsPlusNormal"/>
        <w:ind w:firstLine="540"/>
        <w:jc w:val="both"/>
      </w:pPr>
      <w:r>
        <w:t xml:space="preserve">Прием заявлений о предоставлении государственных и муниципальных услуг, копирование документов, предусмотренных </w:t>
      </w:r>
      <w:hyperlink r:id="rId19" w:history="1">
        <w:r>
          <w:rPr>
            <w:color w:val="0000FF"/>
          </w:rPr>
          <w:t>пунктами 1</w:t>
        </w:r>
      </w:hyperlink>
      <w:r>
        <w:t xml:space="preserve"> - </w:t>
      </w:r>
      <w:hyperlink r:id="rId20" w:history="1">
        <w:r>
          <w:rPr>
            <w:color w:val="0000FF"/>
          </w:rPr>
          <w:t>7</w:t>
        </w:r>
      </w:hyperlink>
      <w:r>
        <w:t xml:space="preserve">, </w:t>
      </w:r>
      <w:hyperlink r:id="rId21" w:history="1">
        <w:r>
          <w:rPr>
            <w:color w:val="0000FF"/>
          </w:rPr>
          <w:t>9</w:t>
        </w:r>
      </w:hyperlink>
      <w:r>
        <w:t xml:space="preserve">, </w:t>
      </w:r>
      <w:hyperlink r:id="rId22" w:history="1">
        <w:r>
          <w:rPr>
            <w:color w:val="0000FF"/>
          </w:rPr>
          <w:t>10</w:t>
        </w:r>
      </w:hyperlink>
      <w:r>
        <w:t xml:space="preserve">, </w:t>
      </w:r>
      <w:hyperlink r:id="rId23" w:history="1">
        <w:r>
          <w:rPr>
            <w:color w:val="0000FF"/>
          </w:rPr>
          <w:t>14</w:t>
        </w:r>
      </w:hyperlink>
      <w:r>
        <w:t xml:space="preserve">, </w:t>
      </w:r>
      <w:hyperlink r:id="rId24" w:history="1">
        <w:r>
          <w:rPr>
            <w:color w:val="0000FF"/>
          </w:rPr>
          <w:t>17</w:t>
        </w:r>
      </w:hyperlink>
      <w:r>
        <w:t xml:space="preserve"> и </w:t>
      </w:r>
      <w:hyperlink r:id="rId25" w:history="1">
        <w:r>
          <w:rPr>
            <w:color w:val="0000FF"/>
          </w:rPr>
          <w:t>18 части 6 статьи 7</w:t>
        </w:r>
      </w:hyperlink>
      <w:r>
        <w:t xml:space="preserve"> Федерального закона "Об организации предоставления государственных и муниципальных услуг" (далее - Федеральный закон), информирование и консультирование заявителей о порядке предоставления государственных и муниципальных услуг, ходе рассмотрения запросов о предоставлении государственных и муниципальных услуг, а также по иным вопросам, связанным с предоставлением государственных и муниципальных услуг, в многофункциональном центре осуществляются бесплатно.</w:t>
      </w:r>
    </w:p>
    <w:p w:rsidR="00EE7181" w:rsidRDefault="00EE7181">
      <w:pPr>
        <w:pStyle w:val="ConsPlusNormal"/>
        <w:jc w:val="both"/>
      </w:pPr>
      <w:r>
        <w:t xml:space="preserve">(абзац введен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07.05.2014 N 412;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При организации предоставления государственных и муниципальных услуг дополнительная плата за оформление документов и заявлений по формам, установленным законодательством Российской Федерации, многофункциональным центром не взимается.</w:t>
      </w:r>
    </w:p>
    <w:p w:rsidR="00EE7181" w:rsidRDefault="00EE7181">
      <w:pPr>
        <w:pStyle w:val="ConsPlusNormal"/>
        <w:jc w:val="both"/>
      </w:pPr>
      <w:r>
        <w:t xml:space="preserve">(абзац введен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EE7181" w:rsidRDefault="00EE7181">
      <w:pPr>
        <w:pStyle w:val="ConsPlusNormal"/>
        <w:ind w:firstLine="540"/>
        <w:jc w:val="both"/>
      </w:pPr>
      <w:r>
        <w:t>3. В многофункциональном центре обеспечиваются:</w:t>
      </w:r>
    </w:p>
    <w:p w:rsidR="00EE7181" w:rsidRDefault="00EE7181">
      <w:pPr>
        <w:pStyle w:val="ConsPlusNormal"/>
        <w:ind w:firstLine="540"/>
        <w:jc w:val="both"/>
      </w:pPr>
      <w:r>
        <w:t xml:space="preserve">а) функционирование автоматизированной информационной системы многофункционального центра и взаимодействие ее с иными информационными системами, указанными в </w:t>
      </w:r>
      <w:hyperlink w:anchor="P121" w:history="1">
        <w:r>
          <w:rPr>
            <w:color w:val="0000FF"/>
          </w:rPr>
          <w:t>пункте 21</w:t>
        </w:r>
      </w:hyperlink>
      <w:r>
        <w:t xml:space="preserve"> настоящих Правил;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б) бесплатный доступ заявителей к федеральной государственной информационной системе "Единый портал государственных и муниципальных услуг (функций)", региональному порталу государственных и муниципальных услуг (функций);</w:t>
      </w:r>
    </w:p>
    <w:p w:rsidR="00EE7181" w:rsidRDefault="00EE7181">
      <w:pPr>
        <w:pStyle w:val="ConsPlusNormal"/>
        <w:ind w:firstLine="540"/>
        <w:jc w:val="both"/>
      </w:pPr>
      <w:bookmarkStart w:id="1" w:name="P51"/>
      <w:bookmarkEnd w:id="1"/>
      <w: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EE7181" w:rsidRDefault="00EE7181">
      <w:pPr>
        <w:pStyle w:val="ConsPlusNormal"/>
        <w:jc w:val="both"/>
      </w:pPr>
      <w:r>
        <w:t xml:space="preserve">(пп. "в"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г) по заявлению заявителя регистрация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на безвозмездной основе.</w:t>
      </w:r>
    </w:p>
    <w:p w:rsidR="00EE7181" w:rsidRDefault="00EE7181">
      <w:pPr>
        <w:pStyle w:val="ConsPlusNormal"/>
        <w:jc w:val="both"/>
      </w:pPr>
      <w:r>
        <w:t xml:space="preserve">(пп. "г" введен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 xml:space="preserve">3(1). При реализации </w:t>
      </w:r>
      <w:hyperlink w:anchor="P51" w:history="1">
        <w:r>
          <w:rPr>
            <w:color w:val="0000FF"/>
          </w:rPr>
          <w:t>подпункта "в" пункта 3</w:t>
        </w:r>
      </w:hyperlink>
      <w:r>
        <w:t xml:space="preserve"> настоящих Правил многофункциональный центр может выступать в качестве платежного агента, банковского платежного агента или банковского платежного субагента в соответствии с законодательством Российской Федерации.</w:t>
      </w:r>
    </w:p>
    <w:p w:rsidR="00EE7181" w:rsidRDefault="00EE7181">
      <w:pPr>
        <w:pStyle w:val="ConsPlusNormal"/>
        <w:jc w:val="both"/>
      </w:pPr>
      <w:r>
        <w:t xml:space="preserve">(п. 3(1) введен </w:t>
      </w:r>
      <w:hyperlink r:id="rId32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4. В многофункциональном центре может быть также организовано предоставление:</w:t>
      </w:r>
    </w:p>
    <w:p w:rsidR="00EE7181" w:rsidRDefault="00EE7181">
      <w:pPr>
        <w:pStyle w:val="ConsPlusNormal"/>
        <w:ind w:firstLine="540"/>
        <w:jc w:val="both"/>
      </w:pPr>
      <w:r>
        <w:t>а) услуг, которые являются необходимыми и обязательными для предоставления государственных и муниципальных услуг;</w:t>
      </w:r>
    </w:p>
    <w:p w:rsidR="00EE7181" w:rsidRDefault="00EE7181">
      <w:pPr>
        <w:pStyle w:val="ConsPlusNormal"/>
        <w:ind w:firstLine="540"/>
        <w:jc w:val="both"/>
      </w:pPr>
      <w:r>
        <w:t xml:space="preserve">б) услуг, предоставляемых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указанных в </w:t>
      </w:r>
      <w:hyperlink r:id="rId33" w:history="1">
        <w:r>
          <w:rPr>
            <w:color w:val="0000FF"/>
          </w:rPr>
          <w:t>части 3 статьи 1</w:t>
        </w:r>
      </w:hyperlink>
      <w:r>
        <w:t xml:space="preserve"> Федерального закона;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в) дополнительных (сопутствующих) услуг (нотариальные услуги, услуги банка, копировально-множительные услуги, услуги местной, внутризоновой сети связи общего пользования, а также безвозмездные услуги доступа к справочным правовым системам);</w:t>
      </w:r>
    </w:p>
    <w:p w:rsidR="00EE7181" w:rsidRDefault="00EE7181">
      <w:pPr>
        <w:pStyle w:val="ConsPlusNormal"/>
        <w:ind w:firstLine="540"/>
        <w:jc w:val="both"/>
      </w:pPr>
      <w:r>
        <w:lastRenderedPageBreak/>
        <w:t>г) услуг по приему заявлений о выборе или замене страховой медицинской организации,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(на основании договоров, заключенных многофункциональным центром со страховыми медицинскими организациями);</w:t>
      </w:r>
    </w:p>
    <w:p w:rsidR="00EE7181" w:rsidRDefault="00EE7181">
      <w:pPr>
        <w:pStyle w:val="ConsPlusNormal"/>
        <w:jc w:val="both"/>
      </w:pPr>
      <w:r>
        <w:t xml:space="preserve">(пп. "г" 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д) услуг, предоставляемых акционерным обществом "Федеральная корпорация по развитию малого и среднего предпринимательства" субъектам малого и среднего предпринимательства в целях оказания поддержки субъектам малого и среднего предпринимательства, в том числе с использованием единого портала государственных и муниципальных услуг, региональных порталов государственных и муниципальных услуг, а также других средств информационно-телекоммуникационных технологий, созданных для предоставления государственных и муниципальных услуг в электронной форме.</w:t>
      </w:r>
    </w:p>
    <w:p w:rsidR="00EE7181" w:rsidRDefault="00EE7181">
      <w:pPr>
        <w:pStyle w:val="ConsPlusNormal"/>
        <w:jc w:val="both"/>
      </w:pPr>
      <w:r>
        <w:t xml:space="preserve">(пп. "д" введен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EE7181" w:rsidRDefault="00EE7181">
      <w:pPr>
        <w:pStyle w:val="ConsPlusNormal"/>
        <w:ind w:firstLine="540"/>
        <w:jc w:val="both"/>
      </w:pPr>
      <w:r>
        <w:t xml:space="preserve">4(1). Многофункциональный центр может по </w:t>
      </w:r>
      <w:hyperlink r:id="rId37" w:history="1">
        <w:r>
          <w:rPr>
            <w:color w:val="0000FF"/>
          </w:rPr>
          <w:t>запросу заявителя</w:t>
        </w:r>
      </w:hyperlink>
      <w:r>
        <w:t xml:space="preserve"> обеспечивать выезд работника многофункционального центра к заявителю для приема заявлений и документов, необходимых для предоставления государственных и муниципальных услуг, а также доставку результатов предоставления государственных и муниципальных услуг, в том числе за плату.</w:t>
      </w:r>
    </w:p>
    <w:p w:rsidR="00EE7181" w:rsidRDefault="00EE7181">
      <w:pPr>
        <w:pStyle w:val="ConsPlusNormal"/>
        <w:ind w:firstLine="540"/>
        <w:jc w:val="both"/>
      </w:pPr>
      <w:r>
        <w:t>Порядок исчисления платы за выезд работника многофункционального центра к заявителю, а также перечень категорий граждан, для которых организация выезда работника многофункционального центра осуществляется бесплатно, утверждаются актом высшего исполнительного органа государственной власти субъекта Российской Федерации.</w:t>
      </w:r>
    </w:p>
    <w:p w:rsidR="00EE7181" w:rsidRDefault="00EE7181">
      <w:pPr>
        <w:pStyle w:val="ConsPlusNormal"/>
        <w:jc w:val="both"/>
      </w:pPr>
      <w:r>
        <w:t xml:space="preserve">(п. 4(1) введен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 xml:space="preserve">5. При реализации своих функций многофункциональный центр направляет межведомственные запросы о предоставлении документов и информации (в том числе об оплате государственной пошлины, взимаемой за предоставление государственных и муниципальных услуг), которые находятся в распоряжении органов, предоставляющих государственные услуги, и органов, предоставляющих муниципальные услуги,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 учетом положений </w:t>
      </w:r>
      <w:hyperlink r:id="rId39" w:history="1">
        <w:r>
          <w:rPr>
            <w:color w:val="0000FF"/>
          </w:rPr>
          <w:t>части 6 статьи 7</w:t>
        </w:r>
      </w:hyperlink>
      <w:r>
        <w:t xml:space="preserve"> Федерального закона.</w:t>
      </w:r>
    </w:p>
    <w:p w:rsidR="00EE7181" w:rsidRDefault="00EE7181">
      <w:pPr>
        <w:pStyle w:val="ConsPlusNormal"/>
        <w:ind w:firstLine="540"/>
        <w:jc w:val="both"/>
      </w:pPr>
      <w:r>
        <w:t xml:space="preserve">6.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8 сентября 2010 г. N 697 "О единой системе межведомственного электронного взаимодействия" на безвозмездной основе.</w:t>
      </w:r>
    </w:p>
    <w:p w:rsidR="00EE7181" w:rsidRDefault="00EE7181">
      <w:pPr>
        <w:pStyle w:val="ConsPlusNormal"/>
        <w:ind w:firstLine="540"/>
        <w:jc w:val="both"/>
      </w:pPr>
      <w:r>
        <w:t>7. Для организации взаимодействия с заявителями помещение многофункционального центра делится на следующие функциональные секторы (зоны):</w:t>
      </w:r>
    </w:p>
    <w:p w:rsidR="00EE7181" w:rsidRDefault="00EE7181">
      <w:pPr>
        <w:pStyle w:val="ConsPlusNormal"/>
        <w:ind w:firstLine="540"/>
        <w:jc w:val="both"/>
      </w:pPr>
      <w:r>
        <w:t>а) сектор информирования и ожидания;</w:t>
      </w:r>
    </w:p>
    <w:p w:rsidR="00EE7181" w:rsidRDefault="00EE7181">
      <w:pPr>
        <w:pStyle w:val="ConsPlusNormal"/>
        <w:ind w:firstLine="540"/>
        <w:jc w:val="both"/>
      </w:pPr>
      <w:r>
        <w:t>б) сектор приема заявителей.</w:t>
      </w:r>
    </w:p>
    <w:p w:rsidR="00EE7181" w:rsidRDefault="00EE7181">
      <w:pPr>
        <w:pStyle w:val="ConsPlusNormal"/>
        <w:ind w:firstLine="540"/>
        <w:jc w:val="both"/>
      </w:pPr>
      <w:r>
        <w:t>8. Сектор информирования и ожидания включает в себя:</w:t>
      </w:r>
    </w:p>
    <w:p w:rsidR="00EE7181" w:rsidRDefault="00EE7181">
      <w:pPr>
        <w:pStyle w:val="ConsPlusNormal"/>
        <w:ind w:firstLine="540"/>
        <w:jc w:val="both"/>
      </w:pPr>
      <w:bookmarkStart w:id="2" w:name="P75"/>
      <w:bookmarkEnd w:id="2"/>
      <w:r>
        <w:t>а) информационные стенды или иные источники информирования,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перечень государственных и муниципальных услуг, предоставление которых организовано в многофункциональном центре;</w:t>
      </w:r>
    </w:p>
    <w:p w:rsidR="00EE7181" w:rsidRDefault="00EE7181">
      <w:pPr>
        <w:pStyle w:val="ConsPlusNormal"/>
        <w:ind w:firstLine="540"/>
        <w:jc w:val="both"/>
      </w:pPr>
      <w:r>
        <w:t>сроки предоставления государственных и муниципальных услуг;</w:t>
      </w:r>
    </w:p>
    <w:p w:rsidR="00EE7181" w:rsidRDefault="00EE7181">
      <w:pPr>
        <w:pStyle w:val="ConsPlusNormal"/>
        <w:ind w:firstLine="540"/>
        <w:jc w:val="both"/>
      </w:pPr>
      <w: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EE7181" w:rsidRDefault="00EE7181">
      <w:pPr>
        <w:pStyle w:val="ConsPlusNormal"/>
        <w:ind w:firstLine="540"/>
        <w:jc w:val="both"/>
      </w:pPr>
      <w: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EE7181" w:rsidRDefault="00EE7181">
      <w:pPr>
        <w:pStyle w:val="ConsPlusNormal"/>
        <w:ind w:firstLine="540"/>
        <w:jc w:val="both"/>
      </w:pPr>
      <w:r>
        <w:t xml:space="preserve">порядок обжалования действий (бездействия), а также решений органов, предоставляющих </w:t>
      </w:r>
      <w:r>
        <w:lastRenderedPageBreak/>
        <w:t>государственные услуги, и органов, предоставляющих муниципальные услуги, государственных и муниципальных служащих, многофункциональных центров, работников многофункциональных центров;</w:t>
      </w:r>
    </w:p>
    <w:p w:rsidR="00EE7181" w:rsidRDefault="00EE7181">
      <w:pPr>
        <w:pStyle w:val="ConsPlusNormal"/>
        <w:ind w:firstLine="540"/>
        <w:jc w:val="both"/>
      </w:pPr>
      <w:r>
        <w:t xml:space="preserve">информацию о предусмотренной </w:t>
      </w:r>
      <w:hyperlink r:id="rId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многофункционального центра, работников организаций, привлекаемых к реализации функций многофункционального центра в соответствии с </w:t>
      </w:r>
      <w:hyperlink r:id="rId43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и положениями </w:t>
      </w:r>
      <w:hyperlink w:anchor="P181" w:history="1">
        <w:r>
          <w:rPr>
            <w:color w:val="0000FF"/>
          </w:rPr>
          <w:t>пунктов 29</w:t>
        </w:r>
      </w:hyperlink>
      <w:r>
        <w:t xml:space="preserve"> - </w:t>
      </w:r>
      <w:hyperlink w:anchor="P191" w:history="1">
        <w:r>
          <w:rPr>
            <w:color w:val="0000FF"/>
          </w:rPr>
          <w:t>31</w:t>
        </w:r>
      </w:hyperlink>
      <w:r>
        <w:t xml:space="preserve"> настоящих Правил (далее - привлекаемые организации), за нарушение порядка предоставления государственных и муниципальных услуг;</w:t>
      </w:r>
    </w:p>
    <w:p w:rsidR="00EE7181" w:rsidRDefault="00EE7181">
      <w:pPr>
        <w:pStyle w:val="ConsPlusNormal"/>
        <w:ind w:firstLine="540"/>
        <w:jc w:val="both"/>
      </w:pPr>
      <w:r>
        <w:t xml:space="preserve">информацию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работниками, а также привлекаемыми организациями или их работниками обязанностей, предусмотренных </w:t>
      </w:r>
      <w:hyperlink r:id="rId4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EE7181" w:rsidRDefault="00EE7181">
      <w:pPr>
        <w:pStyle w:val="ConsPlusNormal"/>
        <w:ind w:firstLine="540"/>
        <w:jc w:val="both"/>
      </w:pPr>
      <w:r>
        <w:t>режим работы и адреса иных многофункциональных центров и привлекаемых организаций, находящихся на территории субъекта Российской Федерации;</w:t>
      </w:r>
    </w:p>
    <w:p w:rsidR="00EE7181" w:rsidRDefault="00EE7181">
      <w:pPr>
        <w:pStyle w:val="ConsPlusNormal"/>
        <w:ind w:firstLine="540"/>
        <w:jc w:val="both"/>
      </w:pPr>
      <w:r>
        <w:t>иную информацию, необходимую для получения государственной и муниципальной услуги;</w:t>
      </w:r>
    </w:p>
    <w:p w:rsidR="00EE7181" w:rsidRDefault="00EE7181">
      <w:pPr>
        <w:pStyle w:val="ConsPlusNormal"/>
        <w:ind w:firstLine="540"/>
        <w:jc w:val="both"/>
      </w:pPr>
      <w:bookmarkStart w:id="3" w:name="P86"/>
      <w:bookmarkEnd w:id="3"/>
      <w:r>
        <w:t xml:space="preserve"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</w:t>
      </w:r>
      <w:hyperlink w:anchor="P75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EE7181" w:rsidRDefault="00EE7181">
      <w:pPr>
        <w:pStyle w:val="ConsPlusNormal"/>
        <w:ind w:firstLine="540"/>
        <w:jc w:val="both"/>
      </w:pPr>
      <w:bookmarkStart w:id="4" w:name="P87"/>
      <w:bookmarkEnd w:id="4"/>
      <w:r>
        <w:t>в) программно-аппаратный комплекс, обеспечивающий доступ заявителей к Единому порталу государственных и муниципальных услуг (функций), региональному порталу государственных и муниципальных услуг (функций), а также к информации о государственных и муниципальных услугах, предоставляемых в многофункциональном центре;</w:t>
      </w:r>
    </w:p>
    <w:p w:rsidR="00EE7181" w:rsidRDefault="00EE7181">
      <w:pPr>
        <w:pStyle w:val="ConsPlusNormal"/>
        <w:ind w:firstLine="540"/>
        <w:jc w:val="both"/>
      </w:pPr>
      <w:r>
        <w:t xml:space="preserve">г) утратил силу. - </w:t>
      </w:r>
      <w:hyperlink r:id="rId45" w:history="1">
        <w:r>
          <w:rPr>
            <w:color w:val="0000FF"/>
          </w:rPr>
          <w:t>Постановление</w:t>
        </w:r>
      </w:hyperlink>
      <w:r>
        <w:t xml:space="preserve"> Правительства РФ от 07.05.2014 N 412;</w:t>
      </w:r>
    </w:p>
    <w:p w:rsidR="00EE7181" w:rsidRDefault="00EE7181">
      <w:pPr>
        <w:pStyle w:val="ConsPlusNormal"/>
        <w:ind w:firstLine="540"/>
        <w:jc w:val="both"/>
      </w:pPr>
      <w:bookmarkStart w:id="5" w:name="P89"/>
      <w:bookmarkEnd w:id="5"/>
      <w:r>
        <w:t>д)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государственных и муниципальных услуг;</w:t>
      </w:r>
    </w:p>
    <w:p w:rsidR="00EE7181" w:rsidRDefault="00EE7181">
      <w:pPr>
        <w:pStyle w:val="ConsPlusNormal"/>
        <w:ind w:firstLine="540"/>
        <w:jc w:val="both"/>
      </w:pPr>
      <w:bookmarkStart w:id="6" w:name="P90"/>
      <w:bookmarkEnd w:id="6"/>
      <w:r>
        <w:t>е) электронную систему управления очередью, предназначенную для:</w:t>
      </w:r>
    </w:p>
    <w:p w:rsidR="00EE7181" w:rsidRDefault="00EE7181">
      <w:pPr>
        <w:pStyle w:val="ConsPlusNormal"/>
        <w:ind w:firstLine="540"/>
        <w:jc w:val="both"/>
      </w:pPr>
      <w:r>
        <w:t>регистрации заявителя в очереди;</w:t>
      </w:r>
    </w:p>
    <w:p w:rsidR="00EE7181" w:rsidRDefault="00EE7181">
      <w:pPr>
        <w:pStyle w:val="ConsPlusNormal"/>
        <w:ind w:firstLine="540"/>
        <w:jc w:val="both"/>
      </w:pPr>
      <w:r>
        <w:t>учета заявителей в очереди, управления отдельными очередями в зависимости от видов услуг;</w:t>
      </w:r>
    </w:p>
    <w:p w:rsidR="00EE7181" w:rsidRDefault="00EE7181">
      <w:pPr>
        <w:pStyle w:val="ConsPlusNormal"/>
        <w:ind w:firstLine="540"/>
        <w:jc w:val="both"/>
      </w:pPr>
      <w:r>
        <w:t>отображения статуса очереди;</w:t>
      </w:r>
    </w:p>
    <w:p w:rsidR="00EE7181" w:rsidRDefault="00EE7181">
      <w:pPr>
        <w:pStyle w:val="ConsPlusNormal"/>
        <w:ind w:firstLine="540"/>
        <w:jc w:val="both"/>
      </w:pPr>
      <w:r>
        <w:t>автоматического перенаправления заявителя в очередь на обслуживание к следующему работнику многофункционального центра;</w:t>
      </w:r>
    </w:p>
    <w:p w:rsidR="00EE7181" w:rsidRDefault="00EE7181">
      <w:pPr>
        <w:pStyle w:val="ConsPlusNormal"/>
        <w:ind w:firstLine="540"/>
        <w:jc w:val="both"/>
      </w:pPr>
      <w:r>
        <w:t>формирования отчетов о посещаемости многофункционального центра, количестве заявителей, очередях, среднем времени ожидания (обслуживания) и о загруженности работников.</w:t>
      </w:r>
    </w:p>
    <w:p w:rsidR="00EE7181" w:rsidRDefault="00EE7181">
      <w:pPr>
        <w:pStyle w:val="ConsPlusNormal"/>
        <w:ind w:firstLine="540"/>
        <w:jc w:val="both"/>
      </w:pPr>
      <w:r>
        <w:t>9. Площадь сектора информирования и ожидания определяется из расчета не менее 10 квадратных метров на одно окно.</w:t>
      </w:r>
    </w:p>
    <w:p w:rsidR="00EE7181" w:rsidRDefault="00EE7181">
      <w:pPr>
        <w:pStyle w:val="ConsPlusNormal"/>
        <w:ind w:firstLine="540"/>
        <w:jc w:val="both"/>
      </w:pPr>
      <w:r>
        <w:t>10. В секторе приема заявителей предусматривается не менее одного окна на каждые 5 тысяч жителей, проживающих в муниципальном образовании, в котором располагается многофункциональный центр.</w:t>
      </w:r>
    </w:p>
    <w:p w:rsidR="00EE7181" w:rsidRDefault="00EE7181">
      <w:pPr>
        <w:pStyle w:val="ConsPlusNormal"/>
        <w:ind w:firstLine="540"/>
        <w:jc w:val="both"/>
      </w:pPr>
      <w: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многофункционального центра, осуществляющего прием и выдачу документов.</w:t>
      </w:r>
    </w:p>
    <w:p w:rsidR="00EE7181" w:rsidRDefault="00EE7181">
      <w:pPr>
        <w:pStyle w:val="ConsPlusNormal"/>
        <w:ind w:firstLine="540"/>
        <w:jc w:val="both"/>
      </w:pPr>
      <w:bookmarkStart w:id="7" w:name="P99"/>
      <w:bookmarkEnd w:id="7"/>
      <w:r>
        <w:t>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системам, печатающим и сканирующим устройствами.</w:t>
      </w:r>
    </w:p>
    <w:p w:rsidR="00EE7181" w:rsidRDefault="00EE7181">
      <w:pPr>
        <w:pStyle w:val="ConsPlusNormal"/>
        <w:ind w:firstLine="540"/>
        <w:jc w:val="both"/>
      </w:pPr>
      <w:r>
        <w:t xml:space="preserve">11. В многофункциональном центре организуется отдельная телефонная линия, предназначенная для ответов на вопросы заинтересованных лиц, либо центр телефонного обслуживания, осуществляющий с помощью операторов или в автоматическом режиме прием и </w:t>
      </w:r>
      <w:r>
        <w:lastRenderedPageBreak/>
        <w:t>обслуживание вызовов, поступающих в многофункциональный центр с использованием ресурсов телефонной сети общего пользования или информационно-телекоммуникационной сети "Интернет".</w:t>
      </w:r>
    </w:p>
    <w:p w:rsidR="00EE7181" w:rsidRDefault="00EE7181">
      <w:pPr>
        <w:pStyle w:val="ConsPlusNormal"/>
        <w:ind w:firstLine="540"/>
        <w:jc w:val="both"/>
      </w:pPr>
      <w:r>
        <w:t>12. Здание (помещение) многофункционального центра оборудуется информационной табличкой (вывеской), содержащей полное наименование многофункционального центра, а также информацию о режиме его работы.</w:t>
      </w:r>
    </w:p>
    <w:p w:rsidR="00EE7181" w:rsidRDefault="00EE7181">
      <w:pPr>
        <w:pStyle w:val="ConsPlusNormal"/>
        <w:ind w:firstLine="540"/>
        <w:jc w:val="both"/>
      </w:pPr>
      <w:r>
        <w:t xml:space="preserve">13. Вход в здание (помещение) многофункционального центра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"Технический регламент о безопасности зданий и сооружений".</w:t>
      </w:r>
    </w:p>
    <w:p w:rsidR="00EE7181" w:rsidRDefault="00EE7181">
      <w:pPr>
        <w:pStyle w:val="ConsPlusNormal"/>
        <w:ind w:firstLine="540"/>
        <w:jc w:val="both"/>
      </w:pPr>
      <w:bookmarkStart w:id="8" w:name="P103"/>
      <w:bookmarkEnd w:id="8"/>
      <w:r>
        <w:t>14. Помещения многофункционального центра, предназначенные для работы с заявителями, располагаются на нижних этажах здания и имеют отдельный вход. В случае расположения многофункционального центра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EE7181" w:rsidRDefault="00EE7181">
      <w:pPr>
        <w:pStyle w:val="ConsPlusNormal"/>
        <w:ind w:firstLine="540"/>
        <w:jc w:val="both"/>
      </w:pPr>
      <w:bookmarkStart w:id="9" w:name="P104"/>
      <w:bookmarkEnd w:id="9"/>
      <w:r>
        <w:t>15. В многофункциональном центре организуется бесплатный туалет для посетителей, в том числе туалет, предназначенный для инвалидов.</w:t>
      </w:r>
    </w:p>
    <w:p w:rsidR="00EE7181" w:rsidRDefault="00EE7181">
      <w:pPr>
        <w:pStyle w:val="ConsPlusNormal"/>
        <w:ind w:firstLine="540"/>
        <w:jc w:val="both"/>
      </w:pPr>
      <w:r>
        <w:t xml:space="preserve">15(1). Положения </w:t>
      </w:r>
      <w:hyperlink w:anchor="P86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90" w:history="1">
        <w:r>
          <w:rPr>
            <w:color w:val="0000FF"/>
          </w:rPr>
          <w:t>"е" пункта 8</w:t>
        </w:r>
      </w:hyperlink>
      <w:r>
        <w:t xml:space="preserve">, </w:t>
      </w:r>
      <w:hyperlink w:anchor="P103" w:history="1">
        <w:r>
          <w:rPr>
            <w:color w:val="0000FF"/>
          </w:rPr>
          <w:t>пунктов 14</w:t>
        </w:r>
      </w:hyperlink>
      <w:r>
        <w:t xml:space="preserve"> и </w:t>
      </w:r>
      <w:hyperlink w:anchor="P104" w:history="1">
        <w:r>
          <w:rPr>
            <w:color w:val="0000FF"/>
          </w:rPr>
          <w:t>15</w:t>
        </w:r>
      </w:hyperlink>
      <w:r>
        <w:t xml:space="preserve"> настоящих Правил не применяются к многофункциональному центру, в случае если численность жителей муниципального района субъекта Российской Федерации, на территории которого расположен многофункциональный центр, составляет менее 10 тыс. жителей и этот муниципальный район относится к районам Крайнего Севера и приравненным к ним местностям.</w:t>
      </w:r>
    </w:p>
    <w:p w:rsidR="00EE7181" w:rsidRDefault="00EE7181">
      <w:pPr>
        <w:pStyle w:val="ConsPlusNormal"/>
        <w:jc w:val="both"/>
      </w:pPr>
      <w:r>
        <w:t xml:space="preserve">(п. 15(1)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16. На территории, прилегающей к многофункциональному центру,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EE7181" w:rsidRDefault="00EE7181">
      <w:pPr>
        <w:pStyle w:val="ConsPlusNormal"/>
        <w:ind w:firstLine="540"/>
        <w:jc w:val="both"/>
      </w:pPr>
      <w:bookmarkStart w:id="10" w:name="P108"/>
      <w:bookmarkEnd w:id="10"/>
      <w:r>
        <w:t>17. Помещения многофункционального центра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EE7181" w:rsidRDefault="00EE7181">
      <w:pPr>
        <w:pStyle w:val="ConsPlusNormal"/>
        <w:ind w:firstLine="540"/>
        <w:jc w:val="both"/>
      </w:pPr>
      <w:r>
        <w:t>18. При предоставлении государственных и муниципальных услуг в многофункциональных центрах обеспечиваются следующие условия обслуживания заявителей:</w:t>
      </w:r>
    </w:p>
    <w:p w:rsidR="00EE7181" w:rsidRDefault="00EE7181">
      <w:pPr>
        <w:pStyle w:val="ConsPlusNormal"/>
        <w:ind w:firstLine="540"/>
        <w:jc w:val="both"/>
      </w:pPr>
      <w:r>
        <w:t>а) обращение заявителей в многофункциональный центр осуществляется в том числе по предварительной записи;</w:t>
      </w:r>
    </w:p>
    <w:p w:rsidR="00EE7181" w:rsidRDefault="00EE7181">
      <w:pPr>
        <w:pStyle w:val="ConsPlusNormal"/>
        <w:ind w:firstLine="540"/>
        <w:jc w:val="both"/>
      </w:pPr>
      <w:r>
        <w:t>б) время ожидания в очереди для подачи документов и получения результата услуги не превышает 15 минут. В случае если загруженность многофункционального центра не позволяет обеспечить достижение указанного показателя, учредителем многофункционального центра принимается решение об увеличении количества окон обслуживания;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EE7181" w:rsidRDefault="00EE7181">
      <w:pPr>
        <w:pStyle w:val="ConsPlusNormal"/>
        <w:ind w:firstLine="540"/>
        <w:jc w:val="both"/>
      </w:pPr>
      <w:r>
        <w:t>в) прием заявителей в многофункциональном центре, расположенном на территории муниципального образования с численностью населения:</w:t>
      </w:r>
    </w:p>
    <w:p w:rsidR="00EE7181" w:rsidRDefault="00EE7181">
      <w:pPr>
        <w:pStyle w:val="ConsPlusNormal"/>
        <w:ind w:firstLine="540"/>
        <w:jc w:val="both"/>
      </w:pPr>
      <w:r>
        <w:t>до 25 тыс. человек, - осуществляется не менее 5 дней в неделю и не менее 6 часов в течение одного дня;</w:t>
      </w:r>
    </w:p>
    <w:p w:rsidR="00EE7181" w:rsidRDefault="00EE7181">
      <w:pPr>
        <w:pStyle w:val="ConsPlusNormal"/>
        <w:ind w:firstLine="540"/>
        <w:jc w:val="both"/>
      </w:pPr>
      <w:r>
        <w:t>свыше 25 тыс. человек, - осуществляется не менее 6 дней в неделю и не менее 10 часов в течение одного рабочего дня с возможностью обращения заявителей за получением государственных и муниципальных услуг не менее чем в один из рабочих дней в неделю в вечернее время до 20 часов. Допускается сокращение графика (режима) работы многофункционального центра в выходной день.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РФ от 08.07.2015 N 684)</w:t>
      </w:r>
    </w:p>
    <w:p w:rsidR="00EE7181" w:rsidRDefault="00EE7181">
      <w:pPr>
        <w:pStyle w:val="ConsPlusNormal"/>
        <w:jc w:val="both"/>
      </w:pPr>
      <w:r>
        <w:t xml:space="preserve">(пп. "в"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 xml:space="preserve">19.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</w:t>
      </w:r>
      <w:r>
        <w:lastRenderedPageBreak/>
        <w:t>(далее - стандарт), предусматривающий более высокие требования к обслуживанию и взаимодействию с заявителем, при заключении соглашения о взаимодействии учитываются требования стандартов органов, предоставляющих государственные услуги, и органов, предоставляющих муниципальные услуги.</w:t>
      </w:r>
    </w:p>
    <w:p w:rsidR="00EE7181" w:rsidRDefault="00EE7181">
      <w:pPr>
        <w:pStyle w:val="ConsPlusNormal"/>
        <w:ind w:firstLine="540"/>
        <w:jc w:val="both"/>
      </w:pPr>
      <w:r>
        <w:t>20. В многофункциональном центре организуется не менее одного канала связи, защищенного в соответствии с требованиями законодательства Российской Федерации в сфере защиты информации. Каналы связи обеспечивают функционирование электронной системы управления очередью, отдельной телефонной линии либо центра телефонного обслуживания, а также информационных систем, используемых многофункциональным центром в своей деятельности, включая автоматизированную информационную систему многофункционального центра.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bookmarkStart w:id="11" w:name="P121"/>
      <w:bookmarkEnd w:id="11"/>
      <w:r>
        <w:t>21. Многофункциональный центр использует автоматизированную информационную систему, обеспечивающую:</w:t>
      </w:r>
    </w:p>
    <w:p w:rsidR="00EE7181" w:rsidRDefault="00EE7181">
      <w:pPr>
        <w:pStyle w:val="ConsPlusNormal"/>
        <w:ind w:firstLine="540"/>
        <w:jc w:val="both"/>
      </w:pPr>
      <w:r>
        <w:t>а) взаимодействие с единой системой межведомственного электронного взаимодействия, региональной системой межведомственного электронного взаимодействия, федеральной государственной информационной системой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форме", Государственной информационной системой о государственных и муниципальных платежах, инфраструктурой универсальной электронной карты, автоматизированной информационной системой "Информационно-аналитическая система мониторинга качества государственных услуг", а также при необходимости с информационными системами, используемыми в целях формирования начислений и квитирования начислений с платежами;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б) доступ в соответствии с соглашениями о взаимодействии к электронным сервисам органов, предоставляющих государственные услуги, страховых медицинских организаций, включенных в реестр страховых медицинских организаций, осуществляющих деятельность в сфере обязательного медицинского страхования, и органов, предоставляющих муниципальные услуги, в том числе через единую систему межведомственного электронного взаимодействия, если иное не предусмотрено законодательством Российской Федерации;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в) интеграцию с инфраструктурой,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а также с иными федеральными государственными информационными системами, обеспечивающими предоставление в электронной форме государственных и муниципальных услуг;</w:t>
      </w:r>
    </w:p>
    <w:p w:rsidR="00EE7181" w:rsidRDefault="00EE7181">
      <w:pPr>
        <w:pStyle w:val="ConsPlusNormal"/>
        <w:jc w:val="both"/>
      </w:pPr>
      <w:r>
        <w:t xml:space="preserve">(пп. "в"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г) интеграцию с электронной очередью;</w:t>
      </w:r>
    </w:p>
    <w:p w:rsidR="00EE7181" w:rsidRDefault="00EE7181">
      <w:pPr>
        <w:pStyle w:val="ConsPlusNormal"/>
        <w:ind w:firstLine="540"/>
        <w:jc w:val="both"/>
      </w:pPr>
      <w:r>
        <w:t>д) экспертную поддержку заявителей,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услуг;</w:t>
      </w:r>
    </w:p>
    <w:p w:rsidR="00EE7181" w:rsidRDefault="00EE7181">
      <w:pPr>
        <w:pStyle w:val="ConsPlusNormal"/>
        <w:ind w:firstLine="540"/>
        <w:jc w:val="both"/>
      </w:pPr>
      <w:r>
        <w:t>е) поддержку деятельности работников многофункционального центра по приему, выдаче, обработке документов,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процедур;</w:t>
      </w:r>
    </w:p>
    <w:p w:rsidR="00EE7181" w:rsidRDefault="00EE7181">
      <w:pPr>
        <w:pStyle w:val="ConsPlusNormal"/>
        <w:ind w:firstLine="540"/>
        <w:jc w:val="both"/>
      </w:pPr>
      <w:r>
        <w:t>ж) формирование электронных комплектов документов, содержащих заявления (запросы) о предоставлении государственной или муниципальной услуги в форме электронного документа, иные электронные документы, а также электронные образы документов, необходимых для оказания государственной или муниципальной услуги. Соответствие сведений, содержащихся в электронном образе документа, сведениям, содержащимся в документе на бумажном носителе, заверяется усиленной квалифицированной электронной подписью должностного лица многофункционального центра;</w:t>
      </w:r>
    </w:p>
    <w:p w:rsidR="00EE7181" w:rsidRDefault="00EE7181">
      <w:pPr>
        <w:pStyle w:val="ConsPlusNormal"/>
        <w:jc w:val="both"/>
      </w:pPr>
      <w:r>
        <w:lastRenderedPageBreak/>
        <w:t xml:space="preserve">(пп. "ж" в ред. </w:t>
      </w:r>
      <w:hyperlink r:id="rId55" w:history="1">
        <w:r>
          <w:rPr>
            <w:color w:val="0000FF"/>
          </w:rPr>
          <w:t>Постановления</w:t>
        </w:r>
      </w:hyperlink>
      <w:r>
        <w:t xml:space="preserve"> Правительства РФ от 28.10.2013 N 968)</w:t>
      </w:r>
    </w:p>
    <w:p w:rsidR="00EE7181" w:rsidRDefault="00EE7181">
      <w:pPr>
        <w:pStyle w:val="ConsPlusNormal"/>
        <w:ind w:firstLine="540"/>
        <w:jc w:val="both"/>
      </w:pPr>
      <w:r>
        <w:t>з) поддержку принятия решений о возможности, составе и порядке формирования межведомственного запроса в иные органы и организации;</w:t>
      </w:r>
    </w:p>
    <w:p w:rsidR="00EE7181" w:rsidRDefault="00EE7181">
      <w:pPr>
        <w:pStyle w:val="ConsPlusNormal"/>
        <w:ind w:firstLine="540"/>
        <w:jc w:val="both"/>
      </w:pPr>
      <w:r>
        <w:t>и) поддержку формирования комплекта документов для представления в орган, предоставляющий государственную услугу, или в орган, предоставляющий муниципальную услугу, в соответствии с требованиями нормативных правовых актов и соглашений о взаимодействии;</w:t>
      </w:r>
    </w:p>
    <w:p w:rsidR="00EE7181" w:rsidRDefault="00EE7181">
      <w:pPr>
        <w:pStyle w:val="ConsPlusNormal"/>
        <w:ind w:firstLine="540"/>
        <w:jc w:val="both"/>
      </w:pPr>
      <w:r>
        <w:t>к) хранение сведений об истории обращений заявителей в соответствии с требованиями законодательства Российской Федерации к программно-аппаратному комплексу информационных систем персональных данных;</w:t>
      </w:r>
    </w:p>
    <w:p w:rsidR="00EE7181" w:rsidRDefault="00EE7181">
      <w:pPr>
        <w:pStyle w:val="ConsPlusNormal"/>
        <w:ind w:firstLine="540"/>
        <w:jc w:val="both"/>
      </w:pPr>
      <w:r>
        <w:t>л) автоматическое распределение нагрузки между работниками многофункционального центра;</w:t>
      </w:r>
    </w:p>
    <w:p w:rsidR="00EE7181" w:rsidRDefault="00EE7181">
      <w:pPr>
        <w:pStyle w:val="ConsPlusNormal"/>
        <w:ind w:firstLine="540"/>
        <w:jc w:val="both"/>
      </w:pPr>
      <w:r>
        <w:t xml:space="preserve">м) использование электронной подписи в соответствии с требованиями, установленными нормативными правовыми </w:t>
      </w:r>
      <w:hyperlink r:id="rId56" w:history="1">
        <w:r>
          <w:rPr>
            <w:color w:val="0000FF"/>
          </w:rPr>
          <w:t>актами</w:t>
        </w:r>
      </w:hyperlink>
      <w:r>
        <w:t xml:space="preserve"> Российской Федерации, при обработке электронных документов, а также при обмене электронными документами с федеральными органами исполнительной власти, органами государственных внебюджетных фондов, органами исполнительной власти субъекта Российской Федерации, органами местного самоуправления или привлекаемыми организациями;</w:t>
      </w:r>
    </w:p>
    <w:p w:rsidR="00EE7181" w:rsidRDefault="00EE7181">
      <w:pPr>
        <w:pStyle w:val="ConsPlusNormal"/>
        <w:ind w:firstLine="540"/>
        <w:jc w:val="both"/>
      </w:pPr>
      <w:r>
        <w:t>н) доступ заявителя к информации о ходе предоставления государственной или муниципальной услуги;</w:t>
      </w:r>
    </w:p>
    <w:p w:rsidR="00EE7181" w:rsidRDefault="00EE7181">
      <w:pPr>
        <w:pStyle w:val="ConsPlusNormal"/>
        <w:ind w:firstLine="540"/>
        <w:jc w:val="both"/>
      </w:pPr>
      <w:r>
        <w:t>о) формирование статистической и аналитической отчетности по итогам деятельности многофункционального центра за отчетный период;</w:t>
      </w:r>
    </w:p>
    <w:p w:rsidR="00EE7181" w:rsidRDefault="00EE7181">
      <w:pPr>
        <w:pStyle w:val="ConsPlusNormal"/>
        <w:ind w:firstLine="540"/>
        <w:jc w:val="both"/>
      </w:pPr>
      <w:r>
        <w:t>п) поддержание информационного обмена между многофункциональными центрами и привлекаемыми организациями,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граждан, о количестве и качестве предоставленных государственных и муниципальных услуг, фактах досудебного обжалования нарушений при предоставлении государственных и муниципальных услуг;</w:t>
      </w:r>
    </w:p>
    <w:p w:rsidR="00EE7181" w:rsidRDefault="00EE7181">
      <w:pPr>
        <w:pStyle w:val="ConsPlusNormal"/>
        <w:ind w:firstLine="540"/>
        <w:jc w:val="both"/>
      </w:pPr>
      <w:r>
        <w:t>р) интеграцию с государственными и муниципальными информационными системами, а также с центрами телефонного обслуживания органов, предоставляющих государственные услуги, органов, предоставляющих муниципальные услуги (при наличии), в соответствии с соглашениями о взаимодействии;</w:t>
      </w:r>
    </w:p>
    <w:p w:rsidR="00EE7181" w:rsidRDefault="00EE7181">
      <w:pPr>
        <w:pStyle w:val="ConsPlusNormal"/>
        <w:ind w:firstLine="540"/>
        <w:jc w:val="both"/>
      </w:pPr>
      <w:r>
        <w:t>с) формирование документов, включая составление на бумажном носителе выписок из информационных систем органов, предоставляющих государственные услуги, и органов, предоставляющих муниципальные услуги.</w:t>
      </w:r>
    </w:p>
    <w:p w:rsidR="00EE7181" w:rsidRDefault="00EE7181">
      <w:pPr>
        <w:pStyle w:val="ConsPlusNormal"/>
        <w:jc w:val="both"/>
      </w:pPr>
      <w:r>
        <w:t xml:space="preserve">(пп. "с" введен </w:t>
      </w:r>
      <w:hyperlink r:id="rId57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22.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услуг, передачу указанных запросов в информационные системы органов, предоставляющих государственные услуги, органов, предоставляющих муниципальные услуги, получение заявителем результата предоставления государственной или муниципальной услуги в уполномоченном многофункциональном центре, в любом из иных многофункциональных центров или в любой из привлекаемых организаций.</w:t>
      </w:r>
    </w:p>
    <w:p w:rsidR="00EE7181" w:rsidRDefault="00EE7181">
      <w:pPr>
        <w:pStyle w:val="ConsPlusNormal"/>
        <w:ind w:firstLine="540"/>
        <w:jc w:val="both"/>
      </w:pPr>
      <w:r>
        <w:t>Автоматизированная информационная система многофункционального центра обеспечивает с 1 января 2014 г. идентификацию граждан в окнах обслуживания и возможность подписания документов заявителем квалифицированной электронной подписью с использованием универсальной электронной карты.</w:t>
      </w:r>
    </w:p>
    <w:p w:rsidR="00EE7181" w:rsidRDefault="00EE7181">
      <w:pPr>
        <w:pStyle w:val="ConsPlusNormal"/>
        <w:ind w:firstLine="540"/>
        <w:jc w:val="both"/>
      </w:pPr>
      <w:r>
        <w:t>23.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центр, расположенный на территории этого субъекта Российской Федерации, уполномоченный на заключение соглашений о взаимодействии, а также на координацию и взаимодействие с иными многофункциональными центрами, находящимися на территории этого субъекта Российской Федерации, и привлекаемыми организациями (далее - уполномоченный многофункциональный центр), посредством издания акта высшего исполнительного органа государственной власти субъекта Российской Федерации.</w:t>
      </w:r>
    </w:p>
    <w:p w:rsidR="00EE7181" w:rsidRDefault="00EE7181">
      <w:pPr>
        <w:pStyle w:val="ConsPlusNormal"/>
        <w:jc w:val="both"/>
      </w:pPr>
      <w:r>
        <w:lastRenderedPageBreak/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Акт высшего исполнительного органа государственной власти субъекта Российской Федерации об определении уполномоченного многофункционального центра подлежит опубликованию в порядке, установленном нормативным правовым актом субъекта Российской Федерации, и направлению в месячный срок с даты принятия такого решения в федеральные органы исполнительной власти и органы государственных внебюджетных фондов, предоставляющие государственные услуги, а также в органы исполнительной власти субъекта Российской Федерации и органы местного самоуправления, находящиеся на территории соответствующего субъекта Российской Федерации.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Органы исполнительной власти субъектов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центром.</w:t>
      </w:r>
    </w:p>
    <w:p w:rsidR="00EE7181" w:rsidRDefault="00EE7181">
      <w:pPr>
        <w:pStyle w:val="ConsPlusNormal"/>
        <w:ind w:firstLine="540"/>
        <w:jc w:val="both"/>
      </w:pPr>
      <w:r>
        <w:t xml:space="preserve">24. Уполномоченный многофункциональный центр находится в ведении субъекта Российской Федерации и обеспечивает выполнение функций, указанных в </w:t>
      </w:r>
      <w:hyperlink w:anchor="P152" w:history="1">
        <w:r>
          <w:rPr>
            <w:color w:val="0000FF"/>
          </w:rPr>
          <w:t>пункте 25</w:t>
        </w:r>
      </w:hyperlink>
      <w:r>
        <w:t xml:space="preserve"> настоящих Правил.</w:t>
      </w:r>
    </w:p>
    <w:p w:rsidR="00EE7181" w:rsidRDefault="00EE7181">
      <w:pPr>
        <w:pStyle w:val="ConsPlusNormal"/>
        <w:ind w:firstLine="540"/>
        <w:jc w:val="both"/>
      </w:pPr>
      <w:bookmarkStart w:id="12" w:name="P152"/>
      <w:bookmarkEnd w:id="12"/>
      <w:r>
        <w:t xml:space="preserve">25. Помимо функций, предусмотренных </w:t>
      </w:r>
      <w:hyperlink r:id="rId60" w:history="1">
        <w:r>
          <w:rPr>
            <w:color w:val="0000FF"/>
          </w:rPr>
          <w:t>статьей 16</w:t>
        </w:r>
      </w:hyperlink>
      <w:r>
        <w:t xml:space="preserve"> Федерального закона, к функциям уполномоченного многофункционального центра относятся:</w:t>
      </w:r>
    </w:p>
    <w:p w:rsidR="00EE7181" w:rsidRDefault="00EE7181">
      <w:pPr>
        <w:pStyle w:val="ConsPlusNormal"/>
        <w:ind w:firstLine="540"/>
        <w:jc w:val="both"/>
      </w:pPr>
      <w:r>
        <w:t>а) заключение соглашений о взаимодействии с федеральными органами исполнительной власти, органами государственных внебюджетных фондов, предоставляющими государственные услуги;</w:t>
      </w:r>
    </w:p>
    <w:p w:rsidR="00EE7181" w:rsidRDefault="00EE7181">
      <w:pPr>
        <w:pStyle w:val="ConsPlusNormal"/>
        <w:ind w:firstLine="540"/>
        <w:jc w:val="both"/>
      </w:pPr>
      <w:r>
        <w:t xml:space="preserve">б)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организациями, соответствующими требованиям настоящих Правил, а также координация и взаимодействие с иными многофункциональными центрами, находящимися на территории этого субъекта Российской Федерации, и организациями, указанными в </w:t>
      </w:r>
      <w:hyperlink r:id="rId61" w:history="1">
        <w:r>
          <w:rPr>
            <w:color w:val="0000FF"/>
          </w:rPr>
          <w:t>части 1(1) статьи 16</w:t>
        </w:r>
      </w:hyperlink>
      <w:r>
        <w:t xml:space="preserve"> Федерального закона;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в) контроль выполнения условий, установленных в договорах между уполномоченным многофункциональным центром и иными многофункциональными центрами и привлекаемыми организациями, расположенными на территории соответствующего субъекта Российской Федерации;</w:t>
      </w:r>
    </w:p>
    <w:p w:rsidR="00EE7181" w:rsidRDefault="00EE7181">
      <w:pPr>
        <w:pStyle w:val="ConsPlusNormal"/>
        <w:ind w:firstLine="540"/>
        <w:jc w:val="both"/>
      </w:pPr>
      <w:r>
        <w:t>г) ведение реестра заключенных соглашений о взаимодействии, договоров с многофункциональными центрами, привлекаемыми организациями, реестра указанных многофункциональных центров, привлекаемых организаций, а также реестра территориально обособленных структурных подразделений (офисов) многофункционального центра и реестра выездов для бесплатного обслуживания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организации, с указанием адресов, режимов работы и наименования услуг, предоставляемых на их базе;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д) функции оператора автоматизированной информационной системы многофункциональных центров;</w:t>
      </w:r>
    </w:p>
    <w:p w:rsidR="00EE7181" w:rsidRDefault="00EE7181">
      <w:pPr>
        <w:pStyle w:val="ConsPlusNormal"/>
        <w:ind w:firstLine="540"/>
        <w:jc w:val="both"/>
      </w:pPr>
      <w:r>
        <w:t>е) заключение соглашений о взаимодействии с акционерным обществом "Федеральная корпорация по развитию малого и среднего предпринимательства.</w:t>
      </w:r>
    </w:p>
    <w:p w:rsidR="00EE7181" w:rsidRDefault="00EE7181">
      <w:pPr>
        <w:pStyle w:val="ConsPlusNormal"/>
        <w:jc w:val="both"/>
      </w:pPr>
      <w:r>
        <w:t xml:space="preserve">(пп. "е" введен </w:t>
      </w:r>
      <w:hyperlink r:id="rId64" w:history="1">
        <w:r>
          <w:rPr>
            <w:color w:val="0000FF"/>
          </w:rPr>
          <w:t>Постановлением</w:t>
        </w:r>
      </w:hyperlink>
      <w:r>
        <w:t xml:space="preserve"> Правительства РФ от 09.10.2015 N 1078)</w:t>
      </w:r>
    </w:p>
    <w:p w:rsidR="00EE7181" w:rsidRDefault="00EE7181">
      <w:pPr>
        <w:pStyle w:val="ConsPlusNormal"/>
        <w:ind w:firstLine="540"/>
        <w:jc w:val="both"/>
      </w:pPr>
      <w:r>
        <w:t>26. Уполномоченный многофункциональный центр вправе:</w:t>
      </w:r>
    </w:p>
    <w:p w:rsidR="00EE7181" w:rsidRDefault="00EE7181">
      <w:pPr>
        <w:pStyle w:val="ConsPlusNormal"/>
        <w:ind w:firstLine="540"/>
        <w:jc w:val="both"/>
      </w:pPr>
      <w:r>
        <w:t>а) заключать соглашения о взаимодействии с органами государственной власти субъектов Российской Федерации, предоставляющими государственные услуги, и с органами местного самоуправления, предоставляющими муниципальные услуги;</w:t>
      </w:r>
    </w:p>
    <w:p w:rsidR="00EE7181" w:rsidRDefault="00EE7181">
      <w:pPr>
        <w:pStyle w:val="ConsPlusNormal"/>
        <w:ind w:firstLine="540"/>
        <w:jc w:val="both"/>
      </w:pPr>
      <w:r>
        <w:t>б)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взаимодействия;</w:t>
      </w:r>
    </w:p>
    <w:p w:rsidR="00EE7181" w:rsidRDefault="00EE7181">
      <w:pPr>
        <w:pStyle w:val="ConsPlusNormal"/>
        <w:ind w:firstLine="540"/>
        <w:jc w:val="both"/>
      </w:pPr>
      <w:r>
        <w:t xml:space="preserve">в) осуществлять методическую и консультационную поддержку иных многофункциональных центров, находящихся на территории субъекта Российской Федерации, по вопросам организации </w:t>
      </w:r>
      <w:r>
        <w:lastRenderedPageBreak/>
        <w:t>предоставления государственных и муниципальных услуг;</w:t>
      </w:r>
    </w:p>
    <w:p w:rsidR="00EE7181" w:rsidRDefault="00EE7181">
      <w:pPr>
        <w:pStyle w:val="ConsPlusNormal"/>
        <w:ind w:firstLine="540"/>
        <w:jc w:val="both"/>
      </w:pPr>
      <w:r>
        <w:t>г) организовывать обучение и повышение квалификации работников многофункциональных центров и привлекаемых организаций, находящихся на территории субъекта Российской Федерации;</w:t>
      </w:r>
    </w:p>
    <w:p w:rsidR="00EE7181" w:rsidRDefault="00EE7181">
      <w:pPr>
        <w:pStyle w:val="ConsPlusNormal"/>
        <w:ind w:firstLine="540"/>
        <w:jc w:val="both"/>
      </w:pPr>
      <w:r>
        <w:t>д) готовить предложения по совершенствованию системы предоставления государственных и муниципальных услуг по принципу "одного окна" и в электронной форме на территории субъекта Российской Федерации;</w:t>
      </w:r>
    </w:p>
    <w:p w:rsidR="00EE7181" w:rsidRDefault="00EE7181">
      <w:pPr>
        <w:pStyle w:val="ConsPlusNormal"/>
        <w:ind w:firstLine="540"/>
        <w:jc w:val="both"/>
      </w:pPr>
      <w:r>
        <w:t>е) участвовать в подготовке перечней государственных и муниципальных услуг, предоставляемых в многофункциональных центрах;</w:t>
      </w:r>
    </w:p>
    <w:p w:rsidR="00EE7181" w:rsidRDefault="00EE7181">
      <w:pPr>
        <w:pStyle w:val="ConsPlusNormal"/>
        <w:ind w:firstLine="540"/>
        <w:jc w:val="both"/>
      </w:pPr>
      <w:r>
        <w:t>ж) осуществлять мониторинг качества предоставления государственных и муниципальных услуг по принципу "одного окна" на территории соответствующего субъекта Российской Федерации.</w:t>
      </w:r>
    </w:p>
    <w:p w:rsidR="00EE7181" w:rsidRDefault="00EE7181">
      <w:pPr>
        <w:pStyle w:val="ConsPlusNormal"/>
        <w:ind w:firstLine="540"/>
        <w:jc w:val="both"/>
      </w:pPr>
      <w:r>
        <w:t>27. Уполномоченный многофункциональный центр может быть наделен органом государственной власти субъекта Российской Федерации функциями уполномоченной организации по внедрению универсальных электронных карт на территории субъекта Российской Федерации.</w:t>
      </w:r>
    </w:p>
    <w:p w:rsidR="00EE7181" w:rsidRDefault="00EE7181">
      <w:pPr>
        <w:pStyle w:val="ConsPlusNormal"/>
        <w:ind w:firstLine="540"/>
        <w:jc w:val="both"/>
      </w:pPr>
      <w:r>
        <w:t>28. Уполномоченный многофункциональный центр обеспечивает размещение в информационно-телекоммуникационной сети "Интернет" следующей информации:</w:t>
      </w:r>
    </w:p>
    <w:p w:rsidR="00EE7181" w:rsidRDefault="00EE7181">
      <w:pPr>
        <w:pStyle w:val="ConsPlusNormal"/>
        <w:ind w:firstLine="540"/>
        <w:jc w:val="both"/>
      </w:pPr>
      <w:r>
        <w:t>а)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образованиях;</w:t>
      </w:r>
    </w:p>
    <w:p w:rsidR="00EE7181" w:rsidRDefault="00EE7181">
      <w:pPr>
        <w:pStyle w:val="ConsPlusNormal"/>
        <w:ind w:firstLine="540"/>
        <w:jc w:val="both"/>
      </w:pPr>
      <w:r>
        <w:t>б) реестр заключенных соглашений о взаимодействии, договоров с многофункциональными центрами, привлекаемыми организациями;</w:t>
      </w:r>
    </w:p>
    <w:p w:rsidR="00EE7181" w:rsidRDefault="00EE7181">
      <w:pPr>
        <w:pStyle w:val="ConsPlusNormal"/>
        <w:ind w:firstLine="540"/>
        <w:jc w:val="both"/>
      </w:pPr>
      <w:r>
        <w:t>в) информация о многофункциональных центрах, привлекаемых организациях, территориально обособленных структурных подразделениях (офисах) многофункционального центра (адрес, фамилия, имя, отчество руководителя, график работы, площадь, количество окон, общее количество предоставляемых государственных и муниципальных услуг, сведения об иных услугах);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в(1)) информация о бесплатном выездном обслуживании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(адрес, график работы, общее количество предоставляемых государственных и муниципальных услуг, сведения об иных услугах);</w:t>
      </w:r>
    </w:p>
    <w:p w:rsidR="00EE7181" w:rsidRDefault="00EE7181">
      <w:pPr>
        <w:pStyle w:val="ConsPlusNormal"/>
        <w:jc w:val="both"/>
      </w:pPr>
      <w:r>
        <w:t xml:space="preserve">(пп. "в(1)"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г) перечень предоставляемых государственных и муниципальных услуг и количество предоставленных государственных и муниципальных услуг (за отчетный период) в многофункциональных центрах, привлекаемых организациях;</w:t>
      </w:r>
    </w:p>
    <w:p w:rsidR="00EE7181" w:rsidRDefault="00EE7181">
      <w:pPr>
        <w:pStyle w:val="ConsPlusNormal"/>
        <w:ind w:firstLine="540"/>
        <w:jc w:val="both"/>
      </w:pPr>
      <w:r>
        <w:t xml:space="preserve">д) сведения, указанные в </w:t>
      </w:r>
      <w:hyperlink w:anchor="P75" w:history="1">
        <w:r>
          <w:rPr>
            <w:color w:val="0000FF"/>
          </w:rPr>
          <w:t>подпункте "а" пункта 8</w:t>
        </w:r>
      </w:hyperlink>
      <w:r>
        <w:t xml:space="preserve"> настоящих Правил;</w:t>
      </w:r>
    </w:p>
    <w:p w:rsidR="00EE7181" w:rsidRDefault="00EE7181">
      <w:pPr>
        <w:pStyle w:val="ConsPlusNormal"/>
        <w:ind w:firstLine="540"/>
        <w:jc w:val="both"/>
      </w:pPr>
      <w:r>
        <w:t>е) иные сведения.</w:t>
      </w:r>
    </w:p>
    <w:p w:rsidR="00EE7181" w:rsidRDefault="00EE7181">
      <w:pPr>
        <w:pStyle w:val="ConsPlusNormal"/>
        <w:ind w:firstLine="540"/>
        <w:jc w:val="both"/>
      </w:pPr>
      <w:bookmarkStart w:id="13" w:name="P181"/>
      <w:bookmarkEnd w:id="13"/>
      <w:r>
        <w:t>29. Уполномоченный многофункциональный центр обеспечивает предоставление в многофункциональных центрах и (или) привлекаемых организациях, находящихся на территории субъекта Российской Федерации, услуг федеральных органов исполнительной власти, органов государственных внебюджетных фондов, органов исполнительной власти субъекта Российской Федерации, органов местного самоуправления посредством заключения договоров, в том числе устанавливающих:</w:t>
      </w:r>
    </w:p>
    <w:p w:rsidR="00EE7181" w:rsidRDefault="00EE7181">
      <w:pPr>
        <w:pStyle w:val="ConsPlusNormal"/>
        <w:ind w:firstLine="540"/>
        <w:jc w:val="both"/>
      </w:pPr>
      <w:r>
        <w:t>а) права и обязанности уполномоченного многофункционального центра;</w:t>
      </w:r>
    </w:p>
    <w:p w:rsidR="00EE7181" w:rsidRDefault="00EE7181">
      <w:pPr>
        <w:pStyle w:val="ConsPlusNormal"/>
        <w:ind w:firstLine="540"/>
        <w:jc w:val="both"/>
      </w:pPr>
      <w:r>
        <w:t>б) функции, права и обязанности иного многофункционального центра и (или) привлекаемой организации;</w:t>
      </w:r>
    </w:p>
    <w:p w:rsidR="00EE7181" w:rsidRDefault="00EE7181">
      <w:pPr>
        <w:pStyle w:val="ConsPlusNormal"/>
        <w:ind w:firstLine="540"/>
        <w:jc w:val="both"/>
      </w:pPr>
      <w:r>
        <w:t>в) перечень федеральных органов исполнительной власти, органов государственных внебюджетных фондов, органов государственной власти субъекта Российской Федерации, органов местного самоуправления, предоставление услуг которых организуется уполномоченным многофункциональным центром через иной многофункциональный центр и (или) привлекаемую организацию;</w:t>
      </w:r>
    </w:p>
    <w:p w:rsidR="00EE7181" w:rsidRDefault="00EE7181">
      <w:pPr>
        <w:pStyle w:val="ConsPlusNormal"/>
        <w:ind w:firstLine="540"/>
        <w:jc w:val="both"/>
      </w:pPr>
      <w:r>
        <w:t xml:space="preserve">г) перечень государственных и муниципальных услуг, организация предоставления которых </w:t>
      </w:r>
      <w:r>
        <w:lastRenderedPageBreak/>
        <w:t>будет осуществляться через иной многофункциональный центр, привлекаемую организацию;</w:t>
      </w:r>
    </w:p>
    <w:p w:rsidR="00EE7181" w:rsidRDefault="00EE7181">
      <w:pPr>
        <w:pStyle w:val="ConsPlusNormal"/>
        <w:ind w:firstLine="540"/>
        <w:jc w:val="both"/>
      </w:pPr>
      <w:r>
        <w:t>д) ответственность сторон;</w:t>
      </w:r>
    </w:p>
    <w:p w:rsidR="00EE7181" w:rsidRDefault="00EE7181">
      <w:pPr>
        <w:pStyle w:val="ConsPlusNormal"/>
        <w:ind w:firstLine="540"/>
        <w:jc w:val="both"/>
      </w:pPr>
      <w:r>
        <w:t>е) порядок и формы контроля и отчетности;</w:t>
      </w:r>
    </w:p>
    <w:p w:rsidR="00EE7181" w:rsidRDefault="00EE7181">
      <w:pPr>
        <w:pStyle w:val="ConsPlusNormal"/>
        <w:ind w:firstLine="540"/>
        <w:jc w:val="both"/>
      </w:pPr>
      <w:r>
        <w:t>ж) порядок взаимодействия уполномоченного многофункционального центра, иного многофункционального центра, а также привлекаемых организаций;</w:t>
      </w:r>
    </w:p>
    <w:p w:rsidR="00EE7181" w:rsidRDefault="00EE7181">
      <w:pPr>
        <w:pStyle w:val="ConsPlusNormal"/>
        <w:ind w:firstLine="540"/>
        <w:jc w:val="both"/>
      </w:pPr>
      <w:r>
        <w:t>з) иные условия.</w:t>
      </w:r>
    </w:p>
    <w:p w:rsidR="00EE7181" w:rsidRDefault="00EE7181">
      <w:pPr>
        <w:pStyle w:val="ConsPlusNormal"/>
        <w:ind w:firstLine="540"/>
        <w:jc w:val="both"/>
      </w:pPr>
      <w:r>
        <w:t>30. Уполномоченный многофункциональный центр вправе организовать предоставление государственных и муниципальных услуг в привлекаемых организациях, если иное не предусмотрено федеральными законами.</w:t>
      </w:r>
    </w:p>
    <w:p w:rsidR="00EE7181" w:rsidRDefault="00EE7181">
      <w:pPr>
        <w:pStyle w:val="ConsPlusNormal"/>
        <w:ind w:firstLine="540"/>
        <w:jc w:val="both"/>
      </w:pPr>
      <w:bookmarkStart w:id="14" w:name="P191"/>
      <w:bookmarkEnd w:id="14"/>
      <w:r>
        <w:t>31. В договоре, заключаемом уполномоченным многофункциональным центром и привлекаемой организацией, определяются перечень муниципальных образований, на территории которых организуется предоставление государственных и муниципальных услуг, перечень функций многофункционального центра, к реализации которых привлекается данная организация, а также порядок взаимодействия уполномоченного многофункционального центра и привлекаемой организации.</w:t>
      </w:r>
    </w:p>
    <w:p w:rsidR="00EE7181" w:rsidRDefault="00EE7181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>32. Привлекаемые организации должны отвечать следующим требованиям:</w:t>
      </w:r>
    </w:p>
    <w:p w:rsidR="00EE7181" w:rsidRDefault="00EE7181">
      <w:pPr>
        <w:pStyle w:val="ConsPlusNormal"/>
        <w:ind w:firstLine="540"/>
        <w:jc w:val="both"/>
      </w:pPr>
      <w:r>
        <w:t>а) наличие сети филиалов (отделений) на территории не менее 50 процентов муниципальных образований, входящих в состав субъекта Российской Федерации;</w:t>
      </w:r>
    </w:p>
    <w:p w:rsidR="00EE7181" w:rsidRDefault="00EE7181">
      <w:pPr>
        <w:pStyle w:val="ConsPlusNormal"/>
        <w:ind w:firstLine="540"/>
        <w:jc w:val="both"/>
      </w:pPr>
      <w:bookmarkStart w:id="15" w:name="P195"/>
      <w:bookmarkEnd w:id="15"/>
      <w:r>
        <w:t>б) наличие защищенных каналов связи, соответствующих требованиям законодательства Российской Федерации в сфере защиты информации. Указанные каналы связи обеспечивают функционирование информационной системы, позволяющей осуществлять информационное взаимодействие при организации предоставления государственных и муниципальных услуг по принципу "одного окна";</w:t>
      </w:r>
    </w:p>
    <w:p w:rsidR="00EE7181" w:rsidRDefault="00EE7181">
      <w:pPr>
        <w:pStyle w:val="ConsPlusNormal"/>
        <w:ind w:firstLine="540"/>
        <w:jc w:val="both"/>
      </w:pPr>
      <w:bookmarkStart w:id="16" w:name="P196"/>
      <w:bookmarkEnd w:id="16"/>
      <w:r>
        <w:t xml:space="preserve">в) наличие инфраструктуры, обеспечивающей доступ к информационно-телекоммуникационной сети "Интернет", и материально-технического обеспечения, соответствующего требованиям </w:t>
      </w:r>
      <w:hyperlink w:anchor="P99" w:history="1">
        <w:r>
          <w:rPr>
            <w:color w:val="0000FF"/>
          </w:rPr>
          <w:t>абзаца третьего пункта 10</w:t>
        </w:r>
      </w:hyperlink>
      <w:r>
        <w:t xml:space="preserve"> настоящих Правил;</w:t>
      </w:r>
    </w:p>
    <w:p w:rsidR="00EE7181" w:rsidRDefault="00EE7181">
      <w:pPr>
        <w:pStyle w:val="ConsPlusNormal"/>
        <w:ind w:firstLine="540"/>
        <w:jc w:val="both"/>
      </w:pPr>
      <w:r>
        <w:t xml:space="preserve">г) утратил силу. - </w:t>
      </w:r>
      <w:hyperlink r:id="rId68" w:history="1">
        <w:r>
          <w:rPr>
            <w:color w:val="0000FF"/>
          </w:rPr>
          <w:t>Постановление</w:t>
        </w:r>
      </w:hyperlink>
      <w:r>
        <w:t xml:space="preserve"> Правительства РФ от 27.02.2015 N 175.</w:t>
      </w:r>
    </w:p>
    <w:p w:rsidR="00EE7181" w:rsidRDefault="00EE7181">
      <w:pPr>
        <w:pStyle w:val="ConsPlusNormal"/>
        <w:ind w:firstLine="540"/>
        <w:jc w:val="both"/>
      </w:pPr>
      <w:r>
        <w:t>33. Обслуживание заявителей в привлекаемой организации осуществляется в соответствии со следующими требованиями:</w:t>
      </w:r>
    </w:p>
    <w:p w:rsidR="00EE7181" w:rsidRDefault="00EE7181">
      <w:pPr>
        <w:pStyle w:val="ConsPlusNormal"/>
        <w:ind w:firstLine="540"/>
        <w:jc w:val="both"/>
      </w:pPr>
      <w:r>
        <w:t xml:space="preserve">а) утратил силу. - </w:t>
      </w:r>
      <w:hyperlink r:id="rId69" w:history="1">
        <w:r>
          <w:rPr>
            <w:color w:val="0000FF"/>
          </w:rPr>
          <w:t>Постановление</w:t>
        </w:r>
      </w:hyperlink>
      <w:r>
        <w:t xml:space="preserve"> Правительства РФ от 27.02.2015 N 175;</w:t>
      </w:r>
    </w:p>
    <w:p w:rsidR="00EE7181" w:rsidRDefault="00EE7181">
      <w:pPr>
        <w:pStyle w:val="ConsPlusNormal"/>
        <w:ind w:firstLine="540"/>
        <w:jc w:val="both"/>
      </w:pPr>
      <w:bookmarkStart w:id="17" w:name="P200"/>
      <w:bookmarkEnd w:id="17"/>
      <w:r>
        <w:t>б) максимальный срок ожидания в очереди - 15 минут;</w:t>
      </w:r>
    </w:p>
    <w:p w:rsidR="00EE7181" w:rsidRDefault="00EE7181">
      <w:pPr>
        <w:pStyle w:val="ConsPlusNormal"/>
        <w:ind w:firstLine="540"/>
        <w:jc w:val="both"/>
      </w:pPr>
      <w:bookmarkStart w:id="18" w:name="P201"/>
      <w:bookmarkEnd w:id="18"/>
      <w:r>
        <w:t xml:space="preserve">в) условия комфортности приема заявителей должны соответствовать положениям </w:t>
      </w:r>
      <w:hyperlink w:anchor="P75" w:history="1">
        <w:r>
          <w:rPr>
            <w:color w:val="0000FF"/>
          </w:rPr>
          <w:t>подпунктов "а"</w:t>
        </w:r>
      </w:hyperlink>
      <w:r>
        <w:t xml:space="preserve">, </w:t>
      </w:r>
      <w:hyperlink w:anchor="P87" w:history="1">
        <w:r>
          <w:rPr>
            <w:color w:val="0000FF"/>
          </w:rPr>
          <w:t>"в"</w:t>
        </w:r>
      </w:hyperlink>
      <w:r>
        <w:t xml:space="preserve"> и </w:t>
      </w:r>
      <w:hyperlink w:anchor="P89" w:history="1">
        <w:r>
          <w:rPr>
            <w:color w:val="0000FF"/>
          </w:rPr>
          <w:t>"д" пункта 8</w:t>
        </w:r>
      </w:hyperlink>
      <w:r>
        <w:t xml:space="preserve">, </w:t>
      </w:r>
      <w:hyperlink w:anchor="P99" w:history="1">
        <w:r>
          <w:rPr>
            <w:color w:val="0000FF"/>
          </w:rPr>
          <w:t>абзаца третьего пункта 10</w:t>
        </w:r>
      </w:hyperlink>
      <w:r>
        <w:t xml:space="preserve"> и </w:t>
      </w:r>
      <w:hyperlink w:anchor="P108" w:history="1">
        <w:r>
          <w:rPr>
            <w:color w:val="0000FF"/>
          </w:rPr>
          <w:t>пункта 17</w:t>
        </w:r>
      </w:hyperlink>
      <w:r>
        <w:t xml:space="preserve"> настоящих Правил, за исключением положения об оборудовании помещений системой кондиционирования воздуха.</w:t>
      </w:r>
    </w:p>
    <w:p w:rsidR="00EE7181" w:rsidRDefault="00EE7181">
      <w:pPr>
        <w:pStyle w:val="ConsPlusNormal"/>
        <w:jc w:val="both"/>
      </w:pPr>
      <w:r>
        <w:t xml:space="preserve">(пп. "в" 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РФ от 07.05.2014 N 412)</w:t>
      </w:r>
    </w:p>
    <w:p w:rsidR="00EE7181" w:rsidRDefault="00EE7181">
      <w:pPr>
        <w:pStyle w:val="ConsPlusNormal"/>
        <w:ind w:firstLine="540"/>
        <w:jc w:val="both"/>
      </w:pPr>
      <w:r>
        <w:t xml:space="preserve">34. В целях повышения доступности предоставления государственных и муниципальных услуг по принципу "одного окна" могут быть созданы территориально обособленные структурные подразделения (офисы) многофункционального центра, соответствующие положениям </w:t>
      </w:r>
      <w:hyperlink w:anchor="P195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196" w:history="1">
        <w:r>
          <w:rPr>
            <w:color w:val="0000FF"/>
          </w:rPr>
          <w:t>"в" пункта 32</w:t>
        </w:r>
      </w:hyperlink>
      <w:r>
        <w:t xml:space="preserve"> и </w:t>
      </w:r>
      <w:hyperlink w:anchor="P200" w:history="1">
        <w:r>
          <w:rPr>
            <w:color w:val="0000FF"/>
          </w:rPr>
          <w:t>подпунктов "б"</w:t>
        </w:r>
      </w:hyperlink>
      <w:r>
        <w:t xml:space="preserve"> и </w:t>
      </w:r>
      <w:hyperlink w:anchor="P201" w:history="1">
        <w:r>
          <w:rPr>
            <w:color w:val="0000FF"/>
          </w:rPr>
          <w:t>"в" пункта 33</w:t>
        </w:r>
      </w:hyperlink>
      <w:r>
        <w:t xml:space="preserve"> настоящих Правил, а также может быть организовано бесплатное выездное обслуживание заявителей в муниципальных образованиях, в которых отсутствуют многофункциональные центры, территориально обособленные структурные подразделения (офисы) многофункционального центра и (или) привлекаемые организации (далее - офисы обслуживания населения).</w:t>
      </w:r>
    </w:p>
    <w:p w:rsidR="00EE7181" w:rsidRDefault="00EE7181">
      <w:pPr>
        <w:pStyle w:val="ConsPlusNormal"/>
        <w:jc w:val="both"/>
      </w:pPr>
      <w:r>
        <w:t xml:space="preserve">(п. 34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07.05.2014 N 412; в ред. </w:t>
      </w:r>
      <w:hyperlink r:id="rId72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  <w:r>
        <w:t>35. График (режим) работы территориально обособленных структурных подразделений (офисов) многофункционального центра и бесплатного выездного обслуживания заявителей в муниципальных образованиях, в которых отсутствуют офисы обслуживания населения, определяется уполномоченным многофункциональным центром с учетом расчетной потребности в работе офисов обслуживания населения, но не менее:</w:t>
      </w:r>
    </w:p>
    <w:p w:rsidR="00EE7181" w:rsidRDefault="00EE7181">
      <w:pPr>
        <w:pStyle w:val="ConsPlusNormal"/>
        <w:ind w:firstLine="540"/>
        <w:jc w:val="both"/>
      </w:pPr>
      <w:r>
        <w:t>4 часов в неделю - для населенных пунктов с численностью населения от 1 до 2 тыс. человек;</w:t>
      </w:r>
    </w:p>
    <w:p w:rsidR="00EE7181" w:rsidRDefault="00EE7181">
      <w:pPr>
        <w:pStyle w:val="ConsPlusNormal"/>
        <w:ind w:firstLine="540"/>
        <w:jc w:val="both"/>
      </w:pPr>
      <w:r>
        <w:t>8 часов в неделю - для населенных пунктов с численностью населения от 2 до 3 тыс. человек;</w:t>
      </w:r>
    </w:p>
    <w:p w:rsidR="00EE7181" w:rsidRDefault="00EE7181">
      <w:pPr>
        <w:pStyle w:val="ConsPlusNormal"/>
        <w:ind w:firstLine="540"/>
        <w:jc w:val="both"/>
      </w:pPr>
      <w:r>
        <w:t>12 часов в неделю - для населенных пунктов с численностью населения от 3 до 4 тыс. человек;</w:t>
      </w:r>
    </w:p>
    <w:p w:rsidR="00EE7181" w:rsidRDefault="00EE7181">
      <w:pPr>
        <w:pStyle w:val="ConsPlusNormal"/>
        <w:ind w:firstLine="540"/>
        <w:jc w:val="both"/>
      </w:pPr>
      <w:r>
        <w:lastRenderedPageBreak/>
        <w:t>16 часов в неделю - для населенных пунктов с численностью населения от 4 до 5 тыс. человек;</w:t>
      </w:r>
    </w:p>
    <w:p w:rsidR="00EE7181" w:rsidRDefault="00EE7181">
      <w:pPr>
        <w:pStyle w:val="ConsPlusNormal"/>
        <w:ind w:firstLine="540"/>
        <w:jc w:val="both"/>
      </w:pPr>
      <w:r>
        <w:t>20 часов в неделю - для населенных пунктов с численностью населения более 5 тыс. человек.</w:t>
      </w:r>
    </w:p>
    <w:p w:rsidR="00EE7181" w:rsidRDefault="00EE7181">
      <w:pPr>
        <w:pStyle w:val="ConsPlusNormal"/>
        <w:ind w:firstLine="540"/>
        <w:jc w:val="both"/>
      </w:pPr>
      <w:r>
        <w:t>В привлекаемых организациях график (режим) работы по обслуживанию заявителей должен соответствовать графику (режиму) работы соответствующей привлекаемой организации, но не менее указанных нормативов для офисов обслуживания населения.</w:t>
      </w:r>
    </w:p>
    <w:p w:rsidR="00EE7181" w:rsidRDefault="00EE7181">
      <w:pPr>
        <w:pStyle w:val="ConsPlusNormal"/>
        <w:jc w:val="both"/>
      </w:pPr>
      <w:r>
        <w:t xml:space="preserve">(п. 35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РФ от 27.02.2015 N 175)</w:t>
      </w:r>
    </w:p>
    <w:p w:rsidR="00EE7181" w:rsidRDefault="00EE7181">
      <w:pPr>
        <w:pStyle w:val="ConsPlusNormal"/>
        <w:ind w:firstLine="540"/>
        <w:jc w:val="both"/>
      </w:pPr>
    </w:p>
    <w:p w:rsidR="00EE7181" w:rsidRDefault="00EE7181">
      <w:pPr>
        <w:pStyle w:val="ConsPlusNormal"/>
        <w:ind w:firstLine="540"/>
        <w:jc w:val="both"/>
      </w:pPr>
    </w:p>
    <w:p w:rsidR="00EE7181" w:rsidRDefault="00EE718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D5BF3" w:rsidRDefault="002D5BF3">
      <w:bookmarkStart w:id="19" w:name="_GoBack"/>
      <w:bookmarkEnd w:id="19"/>
    </w:p>
    <w:sectPr w:rsidR="002D5BF3" w:rsidSect="009972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81"/>
    <w:rsid w:val="0013062A"/>
    <w:rsid w:val="002D5BF3"/>
    <w:rsid w:val="00A829CA"/>
    <w:rsid w:val="00EE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F76190-6D39-4AF1-B6D3-332607E57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71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E718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E66016AFE9A84F2CBF00B41A5DFF06C0D8FA1F843F26C0E767BE3E581CA688A02842F3D9D4271Ft004M" TargetMode="External"/><Relationship Id="rId21" Type="http://schemas.openxmlformats.org/officeDocument/2006/relationships/hyperlink" Target="consultantplus://offline/ref=86E66016AFE9A84F2CBF00B41A5DFF06C3DEF916853B26C0E767BE3E581CA688A02842F3D1tD04M" TargetMode="External"/><Relationship Id="rId42" Type="http://schemas.openxmlformats.org/officeDocument/2006/relationships/hyperlink" Target="consultantplus://offline/ref=86E66016AFE9A84F2CBF00B41A5DFF06C3DEF916853B26C0E767BE3E581CA688A02842F3DEtD06M" TargetMode="External"/><Relationship Id="rId47" Type="http://schemas.openxmlformats.org/officeDocument/2006/relationships/hyperlink" Target="consultantplus://offline/ref=86E66016AFE9A84F2CBF00B41A5DFF06C0D8FA1F843F26C0E767BE3E581CA688A02842F3D9D4271Dt00EM" TargetMode="External"/><Relationship Id="rId63" Type="http://schemas.openxmlformats.org/officeDocument/2006/relationships/hyperlink" Target="consultantplus://offline/ref=86E66016AFE9A84F2CBF00B41A5DFF06C0D9FE17873826C0E767BE3E581CA688A02842F3D9D4271Ct00CM" TargetMode="External"/><Relationship Id="rId68" Type="http://schemas.openxmlformats.org/officeDocument/2006/relationships/hyperlink" Target="consultantplus://offline/ref=86E66016AFE9A84F2CBF00B41A5DFF06C0D9FE17873826C0E767BE3E581CA688A02842F3D9D4271Ct005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6E66016AFE9A84F2CBF00B41A5DFF06C0D9FE17873826C0E767BE3E581CA688A02842F3D9D4271Ft008M" TargetMode="External"/><Relationship Id="rId29" Type="http://schemas.openxmlformats.org/officeDocument/2006/relationships/hyperlink" Target="consultantplus://offline/ref=86E66016AFE9A84F2CBF00B41A5DFF06C0D9FE17873826C0E767BE3E581CA688A02842F3D9D4271Et00CM" TargetMode="External"/><Relationship Id="rId11" Type="http://schemas.openxmlformats.org/officeDocument/2006/relationships/hyperlink" Target="consultantplus://offline/ref=86E66016AFE9A84F2CBF00B41A5DFF06C3DEF916853B26C0E767BE3E581CA688A02842F3DFtD03M" TargetMode="External"/><Relationship Id="rId24" Type="http://schemas.openxmlformats.org/officeDocument/2006/relationships/hyperlink" Target="consultantplus://offline/ref=86E66016AFE9A84F2CBF00B41A5DFF06C3DEF916853B26C0E767BE3E581CA688A02842F3DDtD05M" TargetMode="External"/><Relationship Id="rId32" Type="http://schemas.openxmlformats.org/officeDocument/2006/relationships/hyperlink" Target="consultantplus://offline/ref=86E66016AFE9A84F2CBF00B41A5DFF06C0D8FA1F843F26C0E767BE3E581CA688A02842F3D9D4271Et00EM" TargetMode="External"/><Relationship Id="rId37" Type="http://schemas.openxmlformats.org/officeDocument/2006/relationships/hyperlink" Target="consultantplus://offline/ref=86E66016AFE9A84F2CBF00B41A5DFF06C3DEF916853B26C0E767BE3E581CA688A02842F3D9D4271At009M" TargetMode="External"/><Relationship Id="rId40" Type="http://schemas.openxmlformats.org/officeDocument/2006/relationships/hyperlink" Target="consultantplus://offline/ref=86E66016AFE9A84F2CBF00B41A5DFF06C3DEFB14843F26C0E767BE3E58t10CM" TargetMode="External"/><Relationship Id="rId45" Type="http://schemas.openxmlformats.org/officeDocument/2006/relationships/hyperlink" Target="consultantplus://offline/ref=86E66016AFE9A84F2CBF00B41A5DFF06C0D8FA1F843F26C0E767BE3E581CA688A02842F3D9D4271Dt00FM" TargetMode="External"/><Relationship Id="rId53" Type="http://schemas.openxmlformats.org/officeDocument/2006/relationships/hyperlink" Target="consultantplus://offline/ref=86E66016AFE9A84F2CBF00B41A5DFF06C0D9FE17873826C0E767BE3E581CA688A02842F3D9D4271Dt00BM" TargetMode="External"/><Relationship Id="rId58" Type="http://schemas.openxmlformats.org/officeDocument/2006/relationships/hyperlink" Target="consultantplus://offline/ref=86E66016AFE9A84F2CBF00B41A5DFF06C0D8FA1F843F26C0E767BE3E581CA688A02842F3D9D4271Dt00BM" TargetMode="External"/><Relationship Id="rId66" Type="http://schemas.openxmlformats.org/officeDocument/2006/relationships/hyperlink" Target="consultantplus://offline/ref=86E66016AFE9A84F2CBF00B41A5DFF06C0D9FE17873826C0E767BE3E581CA688A02842F3D9D4271Ct00BM" TargetMode="External"/><Relationship Id="rId74" Type="http://schemas.openxmlformats.org/officeDocument/2006/relationships/fontTable" Target="fontTable.xml"/><Relationship Id="rId5" Type="http://schemas.openxmlformats.org/officeDocument/2006/relationships/hyperlink" Target="consultantplus://offline/ref=86E66016AFE9A84F2CBF00B41A5DFF06C0DBFC17813D26C0E767BE3E581CA688A02842F3D9D4271Dt00AM" TargetMode="External"/><Relationship Id="rId61" Type="http://schemas.openxmlformats.org/officeDocument/2006/relationships/hyperlink" Target="consultantplus://offline/ref=86E66016AFE9A84F2CBF00B41A5DFF06C3DEF916853B26C0E767BE3E581CA688A02842F3D9D4241At00FM" TargetMode="External"/><Relationship Id="rId19" Type="http://schemas.openxmlformats.org/officeDocument/2006/relationships/hyperlink" Target="consultantplus://offline/ref=86E66016AFE9A84F2CBF00B41A5DFF06C3DEF916853B26C0E767BE3E581CA688A02842F6tD0DM" TargetMode="External"/><Relationship Id="rId14" Type="http://schemas.openxmlformats.org/officeDocument/2006/relationships/hyperlink" Target="consultantplus://offline/ref=86E66016AFE9A84F2CBF00B41A5DFF06C0DBFC17813D26C0E767BE3E581CA688A02842F3D9D4271Dt00AM" TargetMode="External"/><Relationship Id="rId22" Type="http://schemas.openxmlformats.org/officeDocument/2006/relationships/hyperlink" Target="consultantplus://offline/ref=86E66016AFE9A84F2CBF00B41A5DFF06C3DEF916853B26C0E767BE3E581CA688A02842F3D9D4241Et00CM" TargetMode="External"/><Relationship Id="rId27" Type="http://schemas.openxmlformats.org/officeDocument/2006/relationships/hyperlink" Target="consultantplus://offline/ref=86E66016AFE9A84F2CBF00B41A5DFF06C0D9FE17873826C0E767BE3E581CA688A02842F3D9D4271Ft004M" TargetMode="External"/><Relationship Id="rId30" Type="http://schemas.openxmlformats.org/officeDocument/2006/relationships/hyperlink" Target="consultantplus://offline/ref=86E66016AFE9A84F2CBF00B41A5DFF06C0D8FA1F843F26C0E767BE3E581CA688A02842F3D9D4271Et00CM" TargetMode="External"/><Relationship Id="rId35" Type="http://schemas.openxmlformats.org/officeDocument/2006/relationships/hyperlink" Target="consultantplus://offline/ref=86E66016AFE9A84F2CBF00B41A5DFF06C0D9FE17873826C0E767BE3E581CA688A02842F3D9D4271Et009M" TargetMode="External"/><Relationship Id="rId43" Type="http://schemas.openxmlformats.org/officeDocument/2006/relationships/hyperlink" Target="consultantplus://offline/ref=86E66016AFE9A84F2CBF00B41A5DFF06C3DEF916853B26C0E767BE3E581CA688A02842F3DFtD03M" TargetMode="External"/><Relationship Id="rId48" Type="http://schemas.openxmlformats.org/officeDocument/2006/relationships/hyperlink" Target="consultantplus://offline/ref=86E66016AFE9A84F2CBF00B41A5DFF06C0D6FA12853A26C0E767BE3E581CA688A02842F3D9D4271Ft00BM" TargetMode="External"/><Relationship Id="rId56" Type="http://schemas.openxmlformats.org/officeDocument/2006/relationships/hyperlink" Target="consultantplus://offline/ref=86E66016AFE9A84F2CBF00B41A5DFF06C0D7F91E843B26C0E767BE3E58t10CM" TargetMode="External"/><Relationship Id="rId64" Type="http://schemas.openxmlformats.org/officeDocument/2006/relationships/hyperlink" Target="consultantplus://offline/ref=86E66016AFE9A84F2CBF00B41A5DFF06C0D6FF15863A26C0E767BE3E581CA688A02842F3D9D4271Et00BM" TargetMode="External"/><Relationship Id="rId69" Type="http://schemas.openxmlformats.org/officeDocument/2006/relationships/hyperlink" Target="consultantplus://offline/ref=86E66016AFE9A84F2CBF00B41A5DFF06C0D9FE17873826C0E767BE3E581CA688A02842F3D9D4271Ct004M" TargetMode="External"/><Relationship Id="rId8" Type="http://schemas.openxmlformats.org/officeDocument/2006/relationships/hyperlink" Target="consultantplus://offline/ref=86E66016AFE9A84F2CBF00B41A5DFF06C0D6FA12853A26C0E767BE3E581CA688A02842F3D9D4271Ft008M" TargetMode="External"/><Relationship Id="rId51" Type="http://schemas.openxmlformats.org/officeDocument/2006/relationships/hyperlink" Target="consultantplus://offline/ref=86E66016AFE9A84F2CBF00B41A5DFF06C0D9FE17873826C0E767BE3E581CA688A02842F3D9D4271Dt00CM" TargetMode="External"/><Relationship Id="rId72" Type="http://schemas.openxmlformats.org/officeDocument/2006/relationships/hyperlink" Target="consultantplus://offline/ref=86E66016AFE9A84F2CBF00B41A5DFF06C0D9FE17873826C0E767BE3E581CA688A02842F3D9D4271Bt00DM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6E66016AFE9A84F2CBF00B41A5DFF06C3DEF916853B26C0E767BE3E581CA688A02842F3DEtD04M" TargetMode="External"/><Relationship Id="rId17" Type="http://schemas.openxmlformats.org/officeDocument/2006/relationships/hyperlink" Target="consultantplus://offline/ref=86E66016AFE9A84F2CBF00B41A5DFF06C0D6FA12853A26C0E767BE3E581CA688A02842F3D9D4271Ft008M" TargetMode="External"/><Relationship Id="rId25" Type="http://schemas.openxmlformats.org/officeDocument/2006/relationships/hyperlink" Target="consultantplus://offline/ref=86E66016AFE9A84F2CBF00B41A5DFF06C3DEF916853B26C0E767BE3E581CA688A02842F4tD08M" TargetMode="External"/><Relationship Id="rId33" Type="http://schemas.openxmlformats.org/officeDocument/2006/relationships/hyperlink" Target="consultantplus://offline/ref=86E66016AFE9A84F2CBF00B41A5DFF06C3DEF916853B26C0E767BE3E581CA688A02842F3D9D4271Et00FM" TargetMode="External"/><Relationship Id="rId38" Type="http://schemas.openxmlformats.org/officeDocument/2006/relationships/hyperlink" Target="consultantplus://offline/ref=86E66016AFE9A84F2CBF00B41A5DFF06C0D8FA1F843F26C0E767BE3E581CA688A02842F3D9D4271Et004M" TargetMode="External"/><Relationship Id="rId46" Type="http://schemas.openxmlformats.org/officeDocument/2006/relationships/hyperlink" Target="consultantplus://offline/ref=86E66016AFE9A84F2CBF00B41A5DFF06C0DAF010803426C0E767BE3E58t10CM" TargetMode="External"/><Relationship Id="rId59" Type="http://schemas.openxmlformats.org/officeDocument/2006/relationships/hyperlink" Target="consultantplus://offline/ref=86E66016AFE9A84F2CBF00B41A5DFF06C0D8FA1F843F26C0E767BE3E581CA688A02842F3D9D4271Dt005M" TargetMode="External"/><Relationship Id="rId67" Type="http://schemas.openxmlformats.org/officeDocument/2006/relationships/hyperlink" Target="consultantplus://offline/ref=86E66016AFE9A84F2CBF00B41A5DFF06C0D8FA1F843F26C0E767BE3E581CA688A02842F3D9D4271Ct00DM" TargetMode="External"/><Relationship Id="rId20" Type="http://schemas.openxmlformats.org/officeDocument/2006/relationships/hyperlink" Target="consultantplus://offline/ref=86E66016AFE9A84F2CBF00B41A5DFF06C3DEF916853B26C0E767BE3E581CA688A02842F7tD09M" TargetMode="External"/><Relationship Id="rId41" Type="http://schemas.openxmlformats.org/officeDocument/2006/relationships/hyperlink" Target="consultantplus://offline/ref=86E66016AFE9A84F2CBF00B41A5DFF06C0D9FE17873826C0E767BE3E581CA688A02842F3D9D4271Et00BM" TargetMode="External"/><Relationship Id="rId54" Type="http://schemas.openxmlformats.org/officeDocument/2006/relationships/hyperlink" Target="consultantplus://offline/ref=86E66016AFE9A84F2CBF00B41A5DFF06C0D9FE17873826C0E767BE3E581CA688A02842F3D9D4271Dt00AM" TargetMode="External"/><Relationship Id="rId62" Type="http://schemas.openxmlformats.org/officeDocument/2006/relationships/hyperlink" Target="consultantplus://offline/ref=86E66016AFE9A84F2CBF00B41A5DFF06C0D8FA1F843F26C0E767BE3E581CA688A02842F3D9D4271Dt004M" TargetMode="External"/><Relationship Id="rId70" Type="http://schemas.openxmlformats.org/officeDocument/2006/relationships/hyperlink" Target="consultantplus://offline/ref=86E66016AFE9A84F2CBF00B41A5DFF06C0D8FA1F843F26C0E767BE3E581CA688A02842F3D9D4271Ct00CM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E66016AFE9A84F2CBF00B41A5DFF06C0D8FA1F843F26C0E767BE3E581CA688A02842F3D9D4271Ft008M" TargetMode="External"/><Relationship Id="rId15" Type="http://schemas.openxmlformats.org/officeDocument/2006/relationships/hyperlink" Target="consultantplus://offline/ref=86E66016AFE9A84F2CBF00B41A5DFF06C0D8FA1F843F26C0E767BE3E581CA688A02842F3D9D4271Ft005M" TargetMode="External"/><Relationship Id="rId23" Type="http://schemas.openxmlformats.org/officeDocument/2006/relationships/hyperlink" Target="consultantplus://offline/ref=86E66016AFE9A84F2CBF00B41A5DFF06C3DEF916853B26C0E767BE3E581CA688A02842F7tD0EM" TargetMode="External"/><Relationship Id="rId28" Type="http://schemas.openxmlformats.org/officeDocument/2006/relationships/hyperlink" Target="consultantplus://offline/ref=86E66016AFE9A84F2CBF00B41A5DFF06C0D6FF15863A26C0E767BE3E581CA688A02842F3D9D4271Et00FM" TargetMode="External"/><Relationship Id="rId36" Type="http://schemas.openxmlformats.org/officeDocument/2006/relationships/hyperlink" Target="consultantplus://offline/ref=86E66016AFE9A84F2CBF00B41A5DFF06C0D6FF15863A26C0E767BE3E581CA688A02842F3D9D4271Et009M" TargetMode="External"/><Relationship Id="rId49" Type="http://schemas.openxmlformats.org/officeDocument/2006/relationships/hyperlink" Target="consultantplus://offline/ref=86E66016AFE9A84F2CBF00B41A5DFF06C0D6FA12853A26C0E767BE3E581CA688A02842F3D9D4271Ft00AM" TargetMode="External"/><Relationship Id="rId57" Type="http://schemas.openxmlformats.org/officeDocument/2006/relationships/hyperlink" Target="consultantplus://offline/ref=86E66016AFE9A84F2CBF00B41A5DFF06C0D9FE17873826C0E767BE3E581CA688A02842F3D9D4271Dt004M" TargetMode="External"/><Relationship Id="rId10" Type="http://schemas.openxmlformats.org/officeDocument/2006/relationships/hyperlink" Target="consultantplus://offline/ref=86E66016AFE9A84F2CBF00B41A5DFF06C3DEF916853B26C0E767BE3E581CA688A02842F3D9D4241Dt00EM" TargetMode="External"/><Relationship Id="rId31" Type="http://schemas.openxmlformats.org/officeDocument/2006/relationships/hyperlink" Target="consultantplus://offline/ref=86E66016AFE9A84F2CBF00B41A5DFF06C0D9FE17873826C0E767BE3E581CA688A02842F3D9D4271Et00FM" TargetMode="External"/><Relationship Id="rId44" Type="http://schemas.openxmlformats.org/officeDocument/2006/relationships/hyperlink" Target="consultantplus://offline/ref=86E66016AFE9A84F2CBF00B41A5DFF06C0D7F015843B26C0E767BE3E581CA688A02842F3D9D6211Dt00BM" TargetMode="External"/><Relationship Id="rId52" Type="http://schemas.openxmlformats.org/officeDocument/2006/relationships/hyperlink" Target="consultantplus://offline/ref=86E66016AFE9A84F2CBF00B41A5DFF06C0D9FE17873826C0E767BE3E581CA688A02842F3D9D4271Dt00EM" TargetMode="External"/><Relationship Id="rId60" Type="http://schemas.openxmlformats.org/officeDocument/2006/relationships/hyperlink" Target="consultantplus://offline/ref=86E66016AFE9A84F2CBF00B41A5DFF06C3DEF916853B26C0E767BE3E581CA688A02842F3DFtD00M" TargetMode="External"/><Relationship Id="rId65" Type="http://schemas.openxmlformats.org/officeDocument/2006/relationships/hyperlink" Target="consultantplus://offline/ref=86E66016AFE9A84F2CBF00B41A5DFF06C0D9FE17873826C0E767BE3E581CA688A02842F3D9D4271Ct008M" TargetMode="External"/><Relationship Id="rId73" Type="http://schemas.openxmlformats.org/officeDocument/2006/relationships/hyperlink" Target="consultantplus://offline/ref=86E66016AFE9A84F2CBF00B41A5DFF06C0D9FE17873826C0E767BE3E581CA688A02842F3D9D4271Bt00EM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6E66016AFE9A84F2CBF00B41A5DFF06C0D6FF15863A26C0E767BE3E581CA688A02842F3D9D4271Ft008M" TargetMode="External"/><Relationship Id="rId13" Type="http://schemas.openxmlformats.org/officeDocument/2006/relationships/hyperlink" Target="consultantplus://offline/ref=86E66016AFE9A84F2CBF00B41A5DFF06C8DCFB1384367BCAEF3EB23Ct50FM" TargetMode="External"/><Relationship Id="rId18" Type="http://schemas.openxmlformats.org/officeDocument/2006/relationships/hyperlink" Target="consultantplus://offline/ref=86E66016AFE9A84F2CBF00B41A5DFF06C0D6FF15863A26C0E767BE3E581CA688A02842F3D9D4271Ft008M" TargetMode="External"/><Relationship Id="rId39" Type="http://schemas.openxmlformats.org/officeDocument/2006/relationships/hyperlink" Target="consultantplus://offline/ref=86E66016AFE9A84F2CBF00B41A5DFF06C3DEF916853B26C0E767BE3E581CA688A02842F6tD0AM" TargetMode="External"/><Relationship Id="rId34" Type="http://schemas.openxmlformats.org/officeDocument/2006/relationships/hyperlink" Target="consultantplus://offline/ref=86E66016AFE9A84F2CBF00B41A5DFF06C0D8FA1F843F26C0E767BE3E581CA688A02842F3D9D4271Et00BM" TargetMode="External"/><Relationship Id="rId50" Type="http://schemas.openxmlformats.org/officeDocument/2006/relationships/hyperlink" Target="consultantplus://offline/ref=86E66016AFE9A84F2CBF00B41A5DFF06C0D9FE17873826C0E767BE3E581CA688A02842F3D9D4271Et00AM" TargetMode="External"/><Relationship Id="rId55" Type="http://schemas.openxmlformats.org/officeDocument/2006/relationships/hyperlink" Target="consultantplus://offline/ref=86E66016AFE9A84F2CBF00B41A5DFF06C0DBFC17813D26C0E767BE3E581CA688A02842F3D9D4271Dt00AM" TargetMode="External"/><Relationship Id="rId7" Type="http://schemas.openxmlformats.org/officeDocument/2006/relationships/hyperlink" Target="consultantplus://offline/ref=86E66016AFE9A84F2CBF00B41A5DFF06C0D9FE17873826C0E767BE3E581CA688A02842F3D9D4271Ft008M" TargetMode="External"/><Relationship Id="rId71" Type="http://schemas.openxmlformats.org/officeDocument/2006/relationships/hyperlink" Target="consultantplus://offline/ref=86E66016AFE9A84F2CBF00B41A5DFF06C0D8FA1F843F26C0E767BE3E581CA688A02842F3D9D4271Ct00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7021</Words>
  <Characters>40020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Нестерова Оксана Михайловна</dc:creator>
  <cp:keywords/>
  <dc:description/>
  <cp:lastModifiedBy>Нестерова Оксана Михайловна</cp:lastModifiedBy>
  <cp:revision>1</cp:revision>
  <dcterms:created xsi:type="dcterms:W3CDTF">2016-12-19T12:52:00Z</dcterms:created>
  <dcterms:modified xsi:type="dcterms:W3CDTF">2016-12-19T12:52:00Z</dcterms:modified>
</cp:coreProperties>
</file>